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spacing w:val="80"/>
          <w:sz w:val="260"/>
          <w:szCs w:val="260"/>
        </w:rPr>
      </w:pPr>
      <w:r>
        <w:rPr>
          <w:rFonts w:hint="eastAsia" w:ascii="宋体" w:hAnsi="宋体" w:cs="宋体"/>
          <w:b/>
          <w:bCs/>
          <w:sz w:val="96"/>
          <w:szCs w:val="56"/>
        </w:rPr>
        <w:t>询价文件</w:t>
      </w: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项目名称:重庆市文物考古研究院</w:t>
      </w: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电梯维保服务</w:t>
      </w: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采购人：重庆市文物考古研究院</w:t>
      </w:r>
    </w:p>
    <w:p>
      <w:pPr>
        <w:widowControl/>
        <w:shd w:val="clear" w:color="auto" w:fill="FFFFFF"/>
        <w:spacing w:line="500" w:lineRule="exact"/>
        <w:jc w:val="center"/>
        <w:rPr>
          <w:rFonts w:ascii="宋体" w:hAnsi="宋体" w:cs="宋体"/>
          <w:b/>
          <w:bCs/>
          <w:kern w:val="0"/>
          <w:sz w:val="40"/>
          <w:szCs w:val="40"/>
        </w:rPr>
      </w:pPr>
      <w:r>
        <w:rPr>
          <w:rFonts w:hint="eastAsia" w:ascii="宋体" w:hAnsi="宋体" w:cs="宋体"/>
          <w:b/>
          <w:bCs/>
          <w:kern w:val="0"/>
          <w:sz w:val="40"/>
          <w:szCs w:val="40"/>
        </w:rPr>
        <w:t xml:space="preserve">        （重庆文化遗产保护中心）</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二〇二三年七月</w:t>
      </w: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p>
    <w:p>
      <w:pPr>
        <w:pStyle w:val="14"/>
      </w:pPr>
    </w:p>
    <w:p/>
    <w:p>
      <w:pPr>
        <w:widowControl/>
        <w:shd w:val="clear" w:color="auto" w:fill="FFFFFF"/>
        <w:spacing w:line="500" w:lineRule="exact"/>
        <w:jc w:val="center"/>
        <w:rPr>
          <w:rFonts w:ascii="宋体" w:hAnsi="宋体" w:cs="宋体"/>
          <w:b/>
          <w:bCs/>
          <w:kern w:val="0"/>
          <w:sz w:val="32"/>
          <w:szCs w:val="32"/>
        </w:rPr>
      </w:pPr>
    </w:p>
    <w:p>
      <w:pPr>
        <w:widowControl/>
        <w:shd w:val="clear" w:color="auto" w:fill="FFFFFF"/>
        <w:spacing w:line="500" w:lineRule="exact"/>
        <w:jc w:val="center"/>
        <w:rPr>
          <w:rFonts w:ascii="宋体" w:hAnsi="宋体" w:cs="宋体"/>
          <w:b/>
          <w:bCs/>
          <w:kern w:val="0"/>
          <w:sz w:val="32"/>
          <w:szCs w:val="32"/>
        </w:rPr>
      </w:pPr>
      <w:r>
        <w:rPr>
          <w:rFonts w:hint="eastAsia" w:ascii="宋体" w:hAnsi="宋体" w:cs="宋体"/>
          <w:b/>
          <w:bCs/>
          <w:kern w:val="0"/>
          <w:sz w:val="32"/>
          <w:szCs w:val="32"/>
        </w:rPr>
        <w:t>询价公告</w:t>
      </w:r>
    </w:p>
    <w:p>
      <w:pPr>
        <w:pStyle w:val="15"/>
        <w:widowControl/>
        <w:numPr>
          <w:ilvl w:val="0"/>
          <w:numId w:val="1"/>
        </w:numPr>
        <w:shd w:val="clear" w:color="auto" w:fill="FFFFFF"/>
        <w:spacing w:line="500" w:lineRule="exact"/>
        <w:ind w:firstLineChars="0"/>
        <w:jc w:val="left"/>
        <w:rPr>
          <w:rFonts w:ascii="宋体" w:hAnsi="宋体" w:cs="宋体"/>
          <w:b/>
          <w:bCs/>
          <w:kern w:val="0"/>
          <w:sz w:val="24"/>
          <w:szCs w:val="24"/>
        </w:rPr>
      </w:pPr>
      <w:r>
        <w:rPr>
          <w:rFonts w:hint="eastAsia" w:ascii="宋体" w:hAnsi="宋体" w:cs="宋体"/>
          <w:b/>
          <w:bCs/>
          <w:kern w:val="0"/>
          <w:sz w:val="24"/>
          <w:szCs w:val="24"/>
        </w:rPr>
        <w:t>服务内容</w:t>
      </w:r>
    </w:p>
    <w:p>
      <w:pPr>
        <w:pStyle w:val="15"/>
        <w:spacing w:line="594" w:lineRule="exact"/>
        <w:ind w:left="420" w:firstLine="240" w:firstLineChars="100"/>
        <w:rPr>
          <w:rFonts w:hint="eastAsia" w:ascii="宋体" w:hAnsi="宋体" w:cs="宋体"/>
          <w:kern w:val="0"/>
          <w:sz w:val="24"/>
          <w:szCs w:val="24"/>
        </w:rPr>
      </w:pPr>
      <w:r>
        <w:rPr>
          <w:rFonts w:ascii="宋体" w:hAnsi="宋体" w:cs="宋体"/>
          <w:kern w:val="0"/>
          <w:sz w:val="24"/>
          <w:szCs w:val="24"/>
        </w:rPr>
        <w:t>我院</w:t>
      </w:r>
      <w:r>
        <w:rPr>
          <w:rFonts w:hint="eastAsia" w:ascii="宋体" w:hAnsi="宋体" w:cs="宋体"/>
          <w:kern w:val="0"/>
          <w:sz w:val="24"/>
          <w:szCs w:val="24"/>
        </w:rPr>
        <w:t>的电梯维保相关服务合同已到期，为保障院内电梯正常运行，现对电梯维保工作进行</w:t>
      </w:r>
      <w:r>
        <w:rPr>
          <w:rFonts w:hint="eastAsia" w:ascii="宋体" w:hAnsi="宋体" w:cs="宋体"/>
          <w:kern w:val="0"/>
          <w:sz w:val="24"/>
          <w:szCs w:val="24"/>
          <w:lang w:eastAsia="zh-CN"/>
        </w:rPr>
        <w:t>采购</w:t>
      </w:r>
      <w:r>
        <w:rPr>
          <w:rFonts w:hint="eastAsia" w:ascii="宋体" w:hAnsi="宋体" w:cs="宋体"/>
          <w:kern w:val="0"/>
          <w:sz w:val="24"/>
          <w:szCs w:val="24"/>
        </w:rPr>
        <w:t>，</w:t>
      </w:r>
      <w:r>
        <w:rPr>
          <w:rFonts w:ascii="宋体" w:hAnsi="宋体" w:cs="宋体"/>
          <w:kern w:val="0"/>
          <w:sz w:val="24"/>
          <w:szCs w:val="24"/>
        </w:rPr>
        <w:t>并</w:t>
      </w:r>
      <w:r>
        <w:rPr>
          <w:rFonts w:hint="eastAsia" w:ascii="宋体" w:hAnsi="宋体" w:cs="宋体"/>
          <w:kern w:val="0"/>
          <w:sz w:val="24"/>
          <w:szCs w:val="24"/>
        </w:rPr>
        <w:t>把我院标本库房和修复中心3台电梯纳入本次</w:t>
      </w:r>
      <w:r>
        <w:rPr>
          <w:rFonts w:hint="eastAsia" w:ascii="宋体" w:hAnsi="宋体" w:cs="宋体"/>
          <w:kern w:val="0"/>
          <w:sz w:val="24"/>
          <w:szCs w:val="24"/>
          <w:lang w:eastAsia="zh-CN"/>
        </w:rPr>
        <w:t>采购范围</w:t>
      </w:r>
      <w:r>
        <w:rPr>
          <w:rFonts w:hint="eastAsia" w:ascii="宋体" w:hAnsi="宋体" w:cs="宋体"/>
          <w:kern w:val="0"/>
          <w:sz w:val="24"/>
          <w:szCs w:val="24"/>
        </w:rPr>
        <w:t>。</w:t>
      </w:r>
    </w:p>
    <w:p>
      <w:pPr>
        <w:pStyle w:val="15"/>
        <w:spacing w:line="594" w:lineRule="exact"/>
        <w:rPr>
          <w:rFonts w:ascii="宋体" w:hAnsi="宋体" w:cs="宋体"/>
          <w:b/>
          <w:bCs/>
          <w:kern w:val="0"/>
          <w:sz w:val="24"/>
          <w:szCs w:val="24"/>
        </w:rPr>
      </w:pPr>
      <w:r>
        <w:rPr>
          <w:rFonts w:hint="eastAsia" w:ascii="宋体" w:hAnsi="宋体" w:cs="宋体"/>
          <w:kern w:val="0"/>
          <w:sz w:val="24"/>
          <w:szCs w:val="24"/>
          <w:lang w:eastAsia="zh-CN"/>
        </w:rPr>
        <w:t>二、</w:t>
      </w:r>
      <w:r>
        <w:rPr>
          <w:rFonts w:hint="eastAsia" w:ascii="宋体" w:hAnsi="宋体" w:cs="宋体"/>
          <w:b/>
          <w:bCs/>
          <w:kern w:val="0"/>
          <w:sz w:val="24"/>
          <w:szCs w:val="24"/>
        </w:rPr>
        <w:t>采购最高限价：</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人民币</w:t>
      </w:r>
      <w:r>
        <w:rPr>
          <w:rFonts w:ascii="宋体" w:hAnsi="宋体" w:cs="宋体"/>
          <w:kern w:val="0"/>
          <w:sz w:val="24"/>
          <w:szCs w:val="24"/>
        </w:rPr>
        <w:t>2.96</w:t>
      </w:r>
      <w:r>
        <w:rPr>
          <w:rFonts w:hint="eastAsia" w:ascii="宋体" w:hAnsi="宋体" w:cs="宋体"/>
          <w:kern w:val="0"/>
          <w:sz w:val="24"/>
          <w:szCs w:val="24"/>
        </w:rPr>
        <w:t>万元，大写：贰万玖仟陆元整。</w:t>
      </w:r>
    </w:p>
    <w:p>
      <w:pPr>
        <w:widowControl/>
        <w:shd w:val="clear" w:color="auto" w:fill="FFFFFF"/>
        <w:spacing w:line="500" w:lineRule="exact"/>
        <w:ind w:firstLine="482" w:firstLineChars="200"/>
        <w:jc w:val="left"/>
        <w:rPr>
          <w:rFonts w:ascii="宋体" w:hAnsi="宋体" w:cs="宋体"/>
          <w:b/>
          <w:bCs/>
          <w:kern w:val="0"/>
          <w:sz w:val="24"/>
          <w:szCs w:val="24"/>
        </w:rPr>
      </w:pPr>
      <w:r>
        <w:rPr>
          <w:rFonts w:hint="eastAsia" w:ascii="宋体" w:hAnsi="宋体" w:cs="宋体"/>
          <w:b/>
          <w:bCs/>
          <w:kern w:val="0"/>
          <w:sz w:val="24"/>
          <w:szCs w:val="24"/>
        </w:rPr>
        <w:t>三、技术要求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 xml:space="preserve">（一）服务内容 </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主要工作内容如下：</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1.办公楼电梯1台。</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2.文保楼电梯1台。</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3.标本库房电梯1台。</w:t>
      </w:r>
    </w:p>
    <w:p>
      <w:pPr>
        <w:pStyle w:val="13"/>
        <w:rPr>
          <w:rFonts w:cs="宋体"/>
          <w:color w:val="auto"/>
          <w:szCs w:val="24"/>
        </w:rPr>
      </w:pPr>
      <w:r>
        <w:rPr>
          <w:rFonts w:hint="eastAsia" w:cs="宋体"/>
          <w:color w:val="auto"/>
          <w:szCs w:val="24"/>
        </w:rPr>
        <w:t>4.修复中心电梯2台。</w:t>
      </w:r>
    </w:p>
    <w:p>
      <w:pPr>
        <w:pStyle w:val="13"/>
        <w:rPr>
          <w:rFonts w:hint="eastAsia" w:cs="宋体"/>
          <w:color w:val="auto"/>
          <w:szCs w:val="24"/>
        </w:rPr>
      </w:pPr>
      <w:r>
        <w:rPr>
          <w:rFonts w:hint="eastAsia" w:cs="宋体"/>
          <w:color w:val="auto"/>
          <w:szCs w:val="24"/>
        </w:rPr>
        <w:t>定期对我院5台电梯进行维护保养，</w:t>
      </w:r>
      <w:r>
        <w:rPr>
          <w:rFonts w:cs="宋体"/>
          <w:color w:val="auto"/>
          <w:szCs w:val="24"/>
        </w:rPr>
        <w:t>每月</w:t>
      </w:r>
      <w:r>
        <w:rPr>
          <w:rFonts w:hint="eastAsia" w:cs="宋体"/>
          <w:color w:val="auto"/>
          <w:szCs w:val="24"/>
        </w:rPr>
        <w:t>保养次数不得低于2次。</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四、供应商资格要求</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1.具有独立承担民事责任能力；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2.具有良好商业信誉；</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6.法律、行政法规规定的其它条件。</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7.特定资格条件：无</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五、采购服务约定</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1.服务周期</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至合同签订后为期1年。</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2.服务地点</w:t>
      </w:r>
    </w:p>
    <w:p>
      <w:pPr>
        <w:widowControl/>
        <w:shd w:val="clear" w:color="auto" w:fill="FFFFFF"/>
        <w:spacing w:line="500" w:lineRule="exact"/>
        <w:ind w:firstLine="645"/>
        <w:jc w:val="left"/>
        <w:rPr>
          <w:rFonts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kern w:val="0"/>
          <w:sz w:val="24"/>
          <w:szCs w:val="24"/>
        </w:rPr>
      </w:pPr>
      <w:r>
        <w:rPr>
          <w:rFonts w:hint="eastAsia" w:ascii="宋体" w:hAnsi="宋体" w:cs="宋体"/>
          <w:kern w:val="0"/>
          <w:sz w:val="24"/>
          <w:szCs w:val="24"/>
        </w:rPr>
        <w:t>1.报价要求：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2.成交原则</w:t>
      </w:r>
    </w:p>
    <w:p>
      <w:pPr>
        <w:widowControl/>
        <w:shd w:val="clear" w:color="auto" w:fill="FFFFFF"/>
        <w:spacing w:line="500" w:lineRule="exact"/>
        <w:ind w:firstLine="480" w:firstLineChars="200"/>
        <w:jc w:val="left"/>
        <w:rPr>
          <w:rFonts w:ascii="宋体" w:hAnsi="宋体" w:cs="宋体"/>
        </w:rPr>
      </w:pPr>
      <w:r>
        <w:rPr>
          <w:rFonts w:hint="eastAsia" w:ascii="宋体" w:hAnsi="宋体" w:cs="宋体"/>
          <w:sz w:val="24"/>
          <w:szCs w:val="24"/>
        </w:rPr>
        <w:t>在符合本次采购要求、质量和服务的前提下，按最低价法确定成交供应商。</w:t>
      </w:r>
    </w:p>
    <w:p>
      <w:pPr>
        <w:pStyle w:val="5"/>
        <w:ind w:firstLine="482" w:firstLineChars="200"/>
        <w:rPr>
          <w:rFonts w:ascii="宋体" w:hAnsi="宋体" w:cs="宋体"/>
          <w:b/>
          <w:bCs/>
          <w:sz w:val="24"/>
          <w:szCs w:val="24"/>
        </w:rPr>
      </w:pPr>
      <w:r>
        <w:rPr>
          <w:rFonts w:hint="eastAsia" w:ascii="宋体" w:hAnsi="宋体" w:cs="宋体"/>
          <w:b/>
          <w:bCs/>
          <w:sz w:val="24"/>
          <w:szCs w:val="24"/>
        </w:rPr>
        <w:t>七、提交报价文件的份数和签署</w:t>
      </w:r>
    </w:p>
    <w:p>
      <w:pPr>
        <w:pStyle w:val="5"/>
        <w:ind w:left="238" w:leftChars="85" w:firstLine="480" w:firstLineChars="200"/>
        <w:rPr>
          <w:rFonts w:ascii="宋体" w:hAnsi="宋体" w:cs="宋体"/>
          <w:sz w:val="24"/>
          <w:szCs w:val="24"/>
        </w:rPr>
      </w:pPr>
      <w:r>
        <w:rPr>
          <w:rFonts w:hint="eastAsia" w:ascii="宋体" w:hAnsi="宋体" w:cs="宋体"/>
          <w:sz w:val="24"/>
          <w:szCs w:val="24"/>
        </w:rPr>
        <w:t>1.报价文件一式一份。</w:t>
      </w:r>
    </w:p>
    <w:p>
      <w:pPr>
        <w:pStyle w:val="5"/>
        <w:ind w:left="238" w:leftChars="85" w:firstLine="480" w:firstLineChars="200"/>
        <w:rPr>
          <w:rFonts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八、付款方式：</w:t>
      </w:r>
    </w:p>
    <w:p>
      <w:pPr>
        <w:widowControl/>
        <w:spacing w:line="500" w:lineRule="exact"/>
        <w:ind w:firstLine="480" w:firstLineChars="200"/>
        <w:jc w:val="left"/>
        <w:rPr>
          <w:rFonts w:hint="eastAsia" w:ascii="宋体" w:hAnsi="宋体" w:cs="宋体"/>
          <w:sz w:val="24"/>
          <w:szCs w:val="24"/>
          <w:lang w:val="en-US" w:eastAsia="zh-CN"/>
        </w:rPr>
      </w:pPr>
      <w:r>
        <w:rPr>
          <w:rFonts w:hint="eastAsia" w:ascii="宋体" w:hAnsi="宋体" w:cs="宋体"/>
          <w:sz w:val="24"/>
          <w:szCs w:val="24"/>
          <w:lang w:eastAsia="zh-CN"/>
        </w:rPr>
        <w:t>每季度服务结束后，供应商提供服务报告经甲方签字认可后</w:t>
      </w:r>
      <w:r>
        <w:rPr>
          <w:rFonts w:hint="eastAsia" w:ascii="宋体" w:hAnsi="宋体" w:cs="宋体"/>
          <w:sz w:val="24"/>
          <w:szCs w:val="24"/>
          <w:lang w:val="en-US" w:eastAsia="zh-CN"/>
        </w:rPr>
        <w:t>10个工作日内支付合同金额的25%。</w:t>
      </w:r>
    </w:p>
    <w:p>
      <w:pPr>
        <w:widowControl/>
        <w:spacing w:line="500" w:lineRule="exact"/>
        <w:ind w:firstLine="480" w:firstLineChars="200"/>
        <w:jc w:val="left"/>
        <w:rPr>
          <w:rFonts w:ascii="宋体" w:hAnsi="宋体" w:cs="宋体"/>
          <w:sz w:val="24"/>
          <w:szCs w:val="24"/>
        </w:rPr>
      </w:pPr>
      <w:r>
        <w:rPr>
          <w:rFonts w:hint="eastAsia" w:ascii="宋体" w:hAnsi="宋体" w:cs="宋体"/>
          <w:sz w:val="24"/>
          <w:szCs w:val="24"/>
        </w:rPr>
        <w:t>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九、报价要求</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报价文件请于2023年</w:t>
      </w:r>
      <w:r>
        <w:rPr>
          <w:rFonts w:hint="eastAsia" w:ascii="宋体" w:hAnsi="宋体" w:cs="宋体"/>
          <w:sz w:val="24"/>
          <w:szCs w:val="24"/>
          <w:lang w:val="en-US" w:eastAsia="zh-CN"/>
        </w:rPr>
        <w:t>7</w:t>
      </w:r>
      <w:r>
        <w:rPr>
          <w:rFonts w:hint="eastAsia" w:ascii="宋体" w:hAnsi="宋体" w:cs="宋体"/>
          <w:sz w:val="24"/>
          <w:szCs w:val="24"/>
        </w:rPr>
        <w:t>月</w:t>
      </w:r>
      <w:r>
        <w:rPr>
          <w:rFonts w:hint="eastAsia" w:ascii="宋体" w:hAnsi="宋体" w:cs="宋体"/>
          <w:sz w:val="24"/>
          <w:szCs w:val="24"/>
          <w:lang w:val="en-US" w:eastAsia="zh-CN"/>
        </w:rPr>
        <w:t>28</w:t>
      </w:r>
      <w:bookmarkStart w:id="0" w:name="_GoBack"/>
      <w:bookmarkEnd w:id="0"/>
      <w:r>
        <w:rPr>
          <w:rFonts w:hint="eastAsia" w:ascii="宋体" w:hAnsi="宋体" w:cs="宋体"/>
          <w:sz w:val="24"/>
          <w:szCs w:val="24"/>
        </w:rPr>
        <w:t>日上午12：00时前以快递送达方式</w:t>
      </w:r>
      <w:r>
        <w:rPr>
          <w:rFonts w:hint="eastAsia" w:ascii="宋体" w:hAnsi="宋体" w:cs="宋体"/>
          <w:sz w:val="24"/>
          <w:szCs w:val="24"/>
          <w:lang w:eastAsia="zh-CN"/>
        </w:rPr>
        <w:t>或当面</w:t>
      </w:r>
      <w:r>
        <w:rPr>
          <w:rFonts w:hint="eastAsia" w:ascii="宋体" w:hAnsi="宋体" w:cs="宋体"/>
          <w:sz w:val="24"/>
          <w:szCs w:val="24"/>
        </w:rPr>
        <w:t>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参与本项目询价的供应商不足3家的，则本项目重新开展询价。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联系人：陈老师</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联系电话：023-63524124</w:t>
      </w:r>
    </w:p>
    <w:p>
      <w:pPr>
        <w:widowControl/>
        <w:spacing w:line="500" w:lineRule="exact"/>
        <w:ind w:firstLine="600" w:firstLineChars="250"/>
        <w:jc w:val="left"/>
        <w:rPr>
          <w:rFonts w:ascii="宋体" w:hAnsi="宋体" w:cs="宋体"/>
          <w:kern w:val="0"/>
          <w:sz w:val="24"/>
          <w:szCs w:val="24"/>
        </w:rPr>
      </w:pPr>
      <w:r>
        <w:rPr>
          <w:rFonts w:hint="eastAsia" w:ascii="宋体" w:hAnsi="宋体" w:cs="宋体"/>
          <w:sz w:val="24"/>
          <w:szCs w:val="24"/>
        </w:rPr>
        <w:t>邮寄地址：重庆市渝中区枇杷山正街72号重庆市文物考古研究院</w:t>
      </w:r>
    </w:p>
    <w:p>
      <w:pPr>
        <w:pStyle w:val="3"/>
        <w:spacing w:before="0" w:after="0" w:line="440" w:lineRule="exact"/>
        <w:ind w:firstLine="482"/>
        <w:rPr>
          <w:rFonts w:ascii="宋体" w:hAnsi="宋体" w:eastAsia="宋体" w:cs="宋体"/>
          <w:sz w:val="24"/>
          <w:szCs w:val="24"/>
        </w:rPr>
      </w:pPr>
      <w:r>
        <w:rPr>
          <w:rFonts w:hint="eastAsia" w:ascii="宋体" w:hAnsi="宋体" w:eastAsia="宋体" w:cs="宋体"/>
          <w:sz w:val="24"/>
          <w:szCs w:val="24"/>
        </w:rPr>
        <w:t>十、其他</w:t>
      </w:r>
    </w:p>
    <w:p>
      <w:pPr>
        <w:spacing w:line="440" w:lineRule="exact"/>
        <w:ind w:firstLine="480" w:firstLineChars="200"/>
        <w:rPr>
          <w:rFonts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pPr>
        <w:spacing w:line="440" w:lineRule="exact"/>
        <w:ind w:firstLine="480" w:firstLineChars="200"/>
        <w:rPr>
          <w:rFonts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7.本项目不接受联合体参与评审。</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8.不允许分包、转包。</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10.其他未尽事宜由供需双方在采购合同中详细约定。</w:t>
      </w:r>
    </w:p>
    <w:p/>
    <w:p>
      <w:pPr>
        <w:pStyle w:val="13"/>
        <w:rPr>
          <w:color w:val="auto"/>
        </w:rPr>
      </w:pPr>
    </w:p>
    <w:p>
      <w:pPr>
        <w:pStyle w:val="13"/>
        <w:rPr>
          <w:color w:val="auto"/>
        </w:rPr>
      </w:pPr>
    </w:p>
    <w:p>
      <w:pPr>
        <w:pStyle w:val="13"/>
        <w:rPr>
          <w:color w:val="auto"/>
        </w:rPr>
      </w:pPr>
    </w:p>
    <w:p>
      <w:r>
        <w:rPr>
          <w:rFonts w:hint="eastAsia"/>
        </w:rPr>
        <w:t>附件</w:t>
      </w:r>
    </w:p>
    <w:p>
      <w:pPr>
        <w:pStyle w:val="6"/>
      </w:pPr>
    </w:p>
    <w:p>
      <w:pPr>
        <w:spacing w:line="400" w:lineRule="exact"/>
        <w:rPr>
          <w:rFonts w:ascii="宋体" w:hAnsi="宋体" w:cs="宋体"/>
          <w:b/>
          <w:bCs/>
          <w:sz w:val="24"/>
          <w:szCs w:val="24"/>
        </w:rPr>
      </w:pPr>
    </w:p>
    <w:p>
      <w:pPr>
        <w:spacing w:line="400" w:lineRule="exact"/>
        <w:ind w:firstLine="482" w:firstLineChars="200"/>
        <w:rPr>
          <w:rFonts w:ascii="宋体" w:hAnsi="宋体" w:cs="宋体"/>
          <w:b/>
          <w:bCs/>
          <w:sz w:val="24"/>
          <w:szCs w:val="24"/>
        </w:rPr>
      </w:pPr>
    </w:p>
    <w:p>
      <w:pPr>
        <w:tabs>
          <w:tab w:val="left" w:pos="6300"/>
        </w:tabs>
        <w:snapToGrid w:val="0"/>
        <w:spacing w:line="360" w:lineRule="auto"/>
        <w:jc w:val="center"/>
        <w:rPr>
          <w:rFonts w:ascii="宋体" w:hAnsi="宋体" w:cs="宋体"/>
          <w:b/>
          <w:szCs w:val="28"/>
        </w:rPr>
      </w:pPr>
      <w:r>
        <w:rPr>
          <w:rFonts w:hint="eastAsia" w:ascii="宋体" w:hAnsi="宋体" w:cs="宋体"/>
          <w:b/>
          <w:szCs w:val="28"/>
        </w:rPr>
        <w:t>报价函</w:t>
      </w:r>
    </w:p>
    <w:p>
      <w:pPr>
        <w:tabs>
          <w:tab w:val="left" w:pos="6300"/>
        </w:tabs>
        <w:snapToGrid w:val="0"/>
        <w:spacing w:line="360" w:lineRule="auto"/>
        <w:rPr>
          <w:rFonts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pPr>
        <w:tabs>
          <w:tab w:val="left" w:pos="6300"/>
        </w:tabs>
        <w:snapToGrid w:val="0"/>
        <w:spacing w:line="360" w:lineRule="auto"/>
        <w:ind w:firstLine="480" w:firstLineChars="200"/>
        <w:rPr>
          <w:rFonts w:ascii="宋体" w:hAnsi="宋体" w:cs="宋体"/>
          <w:sz w:val="24"/>
          <w:szCs w:val="24"/>
        </w:rPr>
      </w:pPr>
      <w:r>
        <w:rPr>
          <w:rFonts w:hint="eastAsia" w:ascii="宋体" w:hAnsi="宋体" w:cs="宋体"/>
          <w:sz w:val="24"/>
          <w:szCs w:val="24"/>
        </w:rPr>
        <w:t>我方收到</w:t>
      </w:r>
      <w:r>
        <w:rPr>
          <w:rFonts w:hint="eastAsia" w:ascii="宋体" w:hAnsi="宋体" w:cs="宋体"/>
          <w:sz w:val="24"/>
          <w:szCs w:val="24"/>
          <w:u w:val="single"/>
        </w:rPr>
        <w:t xml:space="preserve">                   </w:t>
      </w:r>
      <w:r>
        <w:rPr>
          <w:rFonts w:hint="eastAsia" w:ascii="宋体" w:hAnsi="宋体" w:cs="宋体"/>
          <w:sz w:val="24"/>
          <w:szCs w:val="24"/>
        </w:rPr>
        <w:t>（询价项目名称）的询价文件，经详细研究，决定参加该询价项目的报价。</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 xml:space="preserve">  ，大写：</w:t>
      </w:r>
      <w:r>
        <w:rPr>
          <w:rFonts w:hint="eastAsia" w:ascii="宋体" w:hAnsi="宋体" w:cs="宋体"/>
          <w:sz w:val="24"/>
          <w:szCs w:val="24"/>
        </w:rPr>
        <w:t>。</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pPr>
        <w:pStyle w:val="6"/>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供应商（公章）签署：</w:t>
      </w:r>
    </w:p>
    <w:p>
      <w:pPr>
        <w:pStyle w:val="6"/>
        <w:ind w:firstLine="480" w:firstLineChars="200"/>
        <w:rPr>
          <w:rFonts w:eastAsia="宋体"/>
        </w:rPr>
      </w:pPr>
      <w:r>
        <w:rPr>
          <w:rFonts w:hint="eastAsia" w:eastAsia="宋体" w:cs="宋体"/>
          <w:szCs w:val="24"/>
        </w:rPr>
        <w:t>法定代表人（签字）：</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 xml:space="preserve">地址：  </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电话：                           传真：</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网址：                           邮编：</w:t>
      </w:r>
    </w:p>
    <w:p>
      <w:pPr>
        <w:tabs>
          <w:tab w:val="left" w:pos="6300"/>
        </w:tabs>
        <w:snapToGrid w:val="0"/>
        <w:spacing w:line="360" w:lineRule="auto"/>
        <w:ind w:firstLine="570"/>
        <w:rPr>
          <w:rFonts w:ascii="宋体" w:hAnsi="宋体" w:cs="宋体"/>
          <w:sz w:val="24"/>
          <w:szCs w:val="24"/>
        </w:rPr>
      </w:pPr>
      <w:r>
        <w:rPr>
          <w:rFonts w:hint="eastAsia" w:ascii="宋体" w:hAnsi="宋体" w:cs="宋体"/>
          <w:sz w:val="24"/>
          <w:szCs w:val="24"/>
        </w:rPr>
        <w:t>联系人：</w:t>
      </w:r>
    </w:p>
    <w:p>
      <w:pPr>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                               年   月   日</w:t>
      </w:r>
    </w:p>
    <w:p/>
    <w:sectPr>
      <w:pgSz w:w="11906" w:h="16838"/>
      <w:pgMar w:top="1928"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BE566B"/>
    <w:multiLevelType w:val="multilevel"/>
    <w:tmpl w:val="3ABE566B"/>
    <w:lvl w:ilvl="0" w:tentative="0">
      <w:start w:val="1"/>
      <w:numFmt w:val="japaneseCounting"/>
      <w:lvlText w:val="%1、"/>
      <w:lvlJc w:val="left"/>
      <w:pPr>
        <w:ind w:left="992" w:hanging="51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002F3F88"/>
    <w:rsid w:val="002F3F88"/>
    <w:rsid w:val="00536462"/>
    <w:rsid w:val="00BE51FC"/>
    <w:rsid w:val="1C3255F9"/>
    <w:rsid w:val="1E731C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szCs w:val="20"/>
      <w:lang w:val="en-US" w:eastAsia="zh-CN" w:bidi="ar-SA"/>
    </w:rPr>
  </w:style>
  <w:style w:type="paragraph" w:styleId="3">
    <w:name w:val="heading 2"/>
    <w:basedOn w:val="1"/>
    <w:next w:val="1"/>
    <w:link w:val="9"/>
    <w:qFormat/>
    <w:uiPriority w:val="0"/>
    <w:pPr>
      <w:keepNext/>
      <w:keepLines/>
      <w:spacing w:before="260" w:after="260" w:line="413" w:lineRule="auto"/>
      <w:outlineLvl w:val="1"/>
    </w:pPr>
    <w:rPr>
      <w:rFonts w:ascii="Arial" w:hAnsi="Arial" w:eastAsia="黑体"/>
      <w:b/>
      <w:sz w:val="32"/>
    </w:rPr>
  </w:style>
  <w:style w:type="paragraph" w:styleId="2">
    <w:name w:val="heading 3"/>
    <w:basedOn w:val="1"/>
    <w:next w:val="1"/>
    <w:link w:val="16"/>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1"/>
    <w:semiHidden/>
    <w:unhideWhenUsed/>
    <w:uiPriority w:val="99"/>
    <w:pPr>
      <w:spacing w:after="120"/>
    </w:pPr>
  </w:style>
  <w:style w:type="paragraph" w:styleId="5">
    <w:name w:val="Body Text Indent 2"/>
    <w:basedOn w:val="1"/>
    <w:link w:val="10"/>
    <w:qFormat/>
    <w:uiPriority w:val="0"/>
    <w:pPr>
      <w:snapToGrid w:val="0"/>
      <w:spacing w:line="560" w:lineRule="atLeast"/>
      <w:ind w:firstLine="540"/>
    </w:pPr>
  </w:style>
  <w:style w:type="paragraph" w:styleId="6">
    <w:name w:val="Body Text First Indent"/>
    <w:basedOn w:val="4"/>
    <w:next w:val="1"/>
    <w:link w:val="12"/>
    <w:qFormat/>
    <w:uiPriority w:val="0"/>
    <w:pPr>
      <w:spacing w:after="0" w:line="360" w:lineRule="auto"/>
      <w:ind w:firstLine="420"/>
    </w:pPr>
    <w:rPr>
      <w:rFonts w:ascii="宋体" w:hAnsi="宋体" w:eastAsia="仿宋_GB2312"/>
      <w:sz w:val="24"/>
    </w:rPr>
  </w:style>
  <w:style w:type="character" w:customStyle="1" w:styleId="9">
    <w:name w:val="标题 2 Char"/>
    <w:basedOn w:val="8"/>
    <w:link w:val="3"/>
    <w:qFormat/>
    <w:uiPriority w:val="0"/>
    <w:rPr>
      <w:rFonts w:ascii="Arial" w:hAnsi="Arial" w:eastAsia="黑体" w:cs="Times New Roman"/>
      <w:b/>
      <w:sz w:val="32"/>
      <w:szCs w:val="20"/>
    </w:rPr>
  </w:style>
  <w:style w:type="character" w:customStyle="1" w:styleId="10">
    <w:name w:val="正文文本缩进 2 Char"/>
    <w:basedOn w:val="8"/>
    <w:link w:val="5"/>
    <w:uiPriority w:val="0"/>
    <w:rPr>
      <w:rFonts w:ascii="Times New Roman" w:hAnsi="Times New Roman" w:eastAsia="宋体" w:cs="Times New Roman"/>
      <w:sz w:val="28"/>
      <w:szCs w:val="20"/>
    </w:rPr>
  </w:style>
  <w:style w:type="character" w:customStyle="1" w:styleId="11">
    <w:name w:val="正文文本 Char"/>
    <w:basedOn w:val="8"/>
    <w:link w:val="4"/>
    <w:semiHidden/>
    <w:uiPriority w:val="99"/>
    <w:rPr>
      <w:rFonts w:ascii="Times New Roman" w:hAnsi="Times New Roman" w:eastAsia="宋体" w:cs="Times New Roman"/>
      <w:sz w:val="28"/>
      <w:szCs w:val="20"/>
    </w:rPr>
  </w:style>
  <w:style w:type="character" w:customStyle="1" w:styleId="12">
    <w:name w:val="正文首行缩进 Char"/>
    <w:basedOn w:val="11"/>
    <w:link w:val="6"/>
    <w:uiPriority w:val="0"/>
    <w:rPr>
      <w:rFonts w:ascii="宋体" w:hAnsi="宋体" w:eastAsia="仿宋_GB2312" w:cs="Times New Roman"/>
      <w:sz w:val="24"/>
      <w:szCs w:val="20"/>
    </w:rPr>
  </w:style>
  <w:style w:type="paragraph" w:customStyle="1" w:styleId="13">
    <w:name w:val="正文格式"/>
    <w:basedOn w:val="1"/>
    <w:qFormat/>
    <w:uiPriority w:val="0"/>
    <w:pPr>
      <w:widowControl/>
      <w:adjustRightInd w:val="0"/>
      <w:snapToGrid w:val="0"/>
      <w:spacing w:before="60" w:line="360" w:lineRule="auto"/>
      <w:ind w:firstLine="480" w:firstLineChars="200"/>
      <w:jc w:val="left"/>
      <w:textAlignment w:val="baseline"/>
    </w:pPr>
    <w:rPr>
      <w:rFonts w:ascii="宋体" w:hAnsi="宋体"/>
      <w:color w:val="000000"/>
      <w:kern w:val="0"/>
      <w:sz w:val="24"/>
      <w:szCs w:val="22"/>
    </w:rPr>
  </w:style>
  <w:style w:type="paragraph" w:customStyle="1" w:styleId="14">
    <w:name w:val="Heading3"/>
    <w:basedOn w:val="1"/>
    <w:next w:val="1"/>
    <w:qFormat/>
    <w:uiPriority w:val="0"/>
    <w:pPr>
      <w:keepNext/>
      <w:keepLines/>
      <w:spacing w:before="260" w:after="260" w:line="412" w:lineRule="auto"/>
    </w:pPr>
    <w:rPr>
      <w:b/>
      <w:bCs/>
      <w:sz w:val="32"/>
      <w:szCs w:val="32"/>
    </w:rPr>
  </w:style>
  <w:style w:type="paragraph" w:styleId="15">
    <w:name w:val="List Paragraph"/>
    <w:basedOn w:val="1"/>
    <w:qFormat/>
    <w:uiPriority w:val="99"/>
    <w:pPr>
      <w:ind w:firstLine="420" w:firstLineChars="200"/>
    </w:pPr>
  </w:style>
  <w:style w:type="character" w:customStyle="1" w:styleId="16">
    <w:name w:val="标题 3 Char"/>
    <w:basedOn w:val="8"/>
    <w:link w:val="2"/>
    <w:semiHidden/>
    <w:uiPriority w:val="9"/>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1860</Words>
  <Characters>1936</Characters>
  <Lines>15</Lines>
  <Paragraphs>4</Paragraphs>
  <TotalTime>11</TotalTime>
  <ScaleCrop>false</ScaleCrop>
  <LinksUpToDate>false</LinksUpToDate>
  <CharactersWithSpaces>2066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2023-07-19T07:14:00Z</dcterms:created>
  <dc:creator>admin</dc:creator>
  <cp:lastModifiedBy>红尘</cp:lastModifiedBy>
  <dcterms:modified xsi:type="dcterms:W3CDTF">2023-07-25T01:35:34Z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4704BDE72BD548879A9DCC5D3B52EE78_13</vt:lpwstr>
  </property>
</Properties>
</file>