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项目名称:重庆市考古发掘、古墓葬留取资料、地面文物留取资料经费预算编制标准</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十</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left="240" w:firstLine="48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考古发掘、古墓葬留取资料、地面文物留取资料</w:t>
      </w:r>
      <w:r>
        <w:rPr>
          <w:rFonts w:hint="eastAsia" w:ascii="宋体" w:hAnsi="宋体" w:eastAsia="宋体" w:cs="宋体"/>
          <w:color w:val="auto"/>
          <w:kern w:val="0"/>
          <w:sz w:val="24"/>
          <w:szCs w:val="24"/>
          <w:lang w:val="en-US" w:eastAsia="zh-CN"/>
        </w:rPr>
        <w:t>是考古调查勘探后对</w:t>
      </w:r>
      <w:r>
        <w:rPr>
          <w:rFonts w:hint="eastAsia" w:ascii="宋体" w:hAnsi="宋体" w:eastAsia="宋体" w:cs="宋体"/>
          <w:color w:val="auto"/>
          <w:kern w:val="0"/>
          <w:sz w:val="24"/>
          <w:szCs w:val="24"/>
        </w:rPr>
        <w:t>文物实施保护的</w:t>
      </w:r>
      <w:r>
        <w:rPr>
          <w:rFonts w:hint="eastAsia" w:ascii="宋体" w:hAnsi="宋体" w:eastAsia="宋体" w:cs="宋体"/>
          <w:color w:val="auto"/>
          <w:kern w:val="0"/>
          <w:sz w:val="24"/>
          <w:szCs w:val="24"/>
          <w:lang w:val="en-US" w:eastAsia="zh-CN"/>
        </w:rPr>
        <w:t>主要</w:t>
      </w:r>
      <w:r>
        <w:rPr>
          <w:rFonts w:hint="eastAsia" w:ascii="宋体" w:hAnsi="宋体" w:eastAsia="宋体" w:cs="宋体"/>
          <w:color w:val="auto"/>
          <w:kern w:val="0"/>
          <w:sz w:val="24"/>
          <w:szCs w:val="24"/>
        </w:rPr>
        <w:t>工作，文物</w:t>
      </w:r>
      <w:r>
        <w:rPr>
          <w:rFonts w:hint="eastAsia" w:ascii="宋体" w:hAnsi="宋体" w:eastAsia="宋体" w:cs="宋体"/>
          <w:color w:val="auto"/>
          <w:kern w:val="0"/>
          <w:sz w:val="24"/>
          <w:szCs w:val="24"/>
          <w:lang w:val="en-US" w:eastAsia="zh-CN"/>
        </w:rPr>
        <w:t>保护</w:t>
      </w:r>
      <w:r>
        <w:rPr>
          <w:rFonts w:hint="eastAsia" w:ascii="宋体" w:hAnsi="宋体" w:eastAsia="宋体" w:cs="宋体"/>
          <w:color w:val="auto"/>
          <w:kern w:val="0"/>
          <w:sz w:val="24"/>
          <w:szCs w:val="24"/>
        </w:rPr>
        <w:t>工作</w:t>
      </w:r>
      <w:r>
        <w:rPr>
          <w:rFonts w:hint="eastAsia" w:ascii="宋体" w:hAnsi="宋体" w:eastAsia="宋体" w:cs="宋体"/>
          <w:color w:val="auto"/>
          <w:kern w:val="0"/>
          <w:sz w:val="24"/>
          <w:szCs w:val="24"/>
          <w:lang w:val="en-US" w:eastAsia="zh-CN"/>
        </w:rPr>
        <w:t>经费是保障基本建设文物保护工作</w:t>
      </w:r>
      <w:r>
        <w:rPr>
          <w:rFonts w:hint="eastAsia" w:ascii="宋体" w:hAnsi="宋体" w:eastAsia="宋体" w:cs="宋体"/>
          <w:color w:val="auto"/>
          <w:kern w:val="0"/>
          <w:sz w:val="24"/>
          <w:szCs w:val="24"/>
        </w:rPr>
        <w:t>正常开展的重要保障和前提。</w:t>
      </w:r>
      <w:r>
        <w:rPr>
          <w:rFonts w:hint="eastAsia" w:ascii="宋体" w:hAnsi="宋体" w:cs="宋体"/>
          <w:color w:val="auto"/>
          <w:kern w:val="0"/>
          <w:sz w:val="24"/>
          <w:szCs w:val="24"/>
        </w:rPr>
        <w:t>为</w:t>
      </w:r>
      <w:r>
        <w:rPr>
          <w:rFonts w:hint="eastAsia" w:ascii="宋体" w:hAnsi="宋体" w:cs="宋体"/>
          <w:color w:val="auto"/>
          <w:kern w:val="0"/>
          <w:sz w:val="24"/>
          <w:szCs w:val="24"/>
          <w:lang w:val="en-US" w:eastAsia="zh-CN"/>
        </w:rPr>
        <w:t>加强我市考古经费管理，规范</w:t>
      </w:r>
      <w:r>
        <w:rPr>
          <w:rFonts w:hint="eastAsia" w:ascii="宋体" w:hAnsi="宋体" w:cs="宋体"/>
          <w:color w:val="auto"/>
          <w:kern w:val="0"/>
          <w:sz w:val="24"/>
          <w:szCs w:val="24"/>
        </w:rPr>
        <w:t>考古发掘、古墓葬留取资料、地面文物留取资料经费</w:t>
      </w:r>
      <w:r>
        <w:rPr>
          <w:rFonts w:hint="eastAsia" w:ascii="宋体" w:hAnsi="宋体" w:cs="宋体"/>
          <w:color w:val="auto"/>
          <w:kern w:val="0"/>
          <w:sz w:val="24"/>
          <w:szCs w:val="24"/>
          <w:lang w:val="en-US" w:eastAsia="zh-CN"/>
        </w:rPr>
        <w:t>收取标准</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保障</w:t>
      </w:r>
      <w:r>
        <w:rPr>
          <w:rFonts w:hint="eastAsia" w:ascii="宋体" w:hAnsi="宋体" w:cs="宋体"/>
          <w:color w:val="auto"/>
          <w:kern w:val="0"/>
          <w:sz w:val="24"/>
          <w:szCs w:val="24"/>
        </w:rPr>
        <w:t>基本建设和文物保护工作的协调发展</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拟制定</w:t>
      </w:r>
      <w:r>
        <w:rPr>
          <w:rFonts w:hint="eastAsia" w:ascii="宋体" w:hAnsi="宋体" w:eastAsia="宋体" w:cs="宋体"/>
          <w:sz w:val="24"/>
          <w:szCs w:val="24"/>
        </w:rPr>
        <w:t>《重庆市考古发掘经费预算编制标准》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《重庆市古墓葬留取资料经费预算标准》、《重庆市地面文物留取资料经费预算标准》。</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人民币49000元，大写：肆万玖仟元整。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720" w:firstLineChars="300"/>
        <w:jc w:val="left"/>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制定</w:t>
      </w:r>
      <w:r>
        <w:rPr>
          <w:rFonts w:hint="eastAsia" w:ascii="宋体" w:hAnsi="宋体" w:eastAsia="宋体" w:cs="宋体"/>
          <w:sz w:val="24"/>
          <w:szCs w:val="24"/>
        </w:rPr>
        <w:t>《重庆市考古发掘经费预算编制标准》；</w:t>
      </w:r>
    </w:p>
    <w:p>
      <w:pPr>
        <w:widowControl/>
        <w:shd w:val="clear" w:color="auto" w:fill="FFFFFF"/>
        <w:spacing w:line="500" w:lineRule="exact"/>
        <w:ind w:firstLine="720" w:firstLineChars="300"/>
        <w:jc w:val="left"/>
        <w:rPr>
          <w:rFonts w:hint="eastAsia" w:ascii="宋体" w:hAnsi="宋体" w:eastAsia="宋体" w:cs="宋体"/>
          <w:sz w:val="24"/>
          <w:szCs w:val="24"/>
          <w:lang w:val="en-US" w:eastAsia="zh-CN"/>
        </w:rPr>
      </w:pPr>
      <w:r>
        <w:rPr>
          <w:rFonts w:hint="eastAsia" w:ascii="宋体" w:hAnsi="宋体" w:eastAsia="宋体" w:cs="宋体"/>
          <w:sz w:val="24"/>
          <w:szCs w:val="24"/>
        </w:rPr>
        <w:t>（二）</w:t>
      </w:r>
      <w:r>
        <w:rPr>
          <w:rFonts w:hint="eastAsia" w:ascii="宋体" w:hAnsi="宋体" w:eastAsia="宋体" w:cs="宋体"/>
          <w:sz w:val="24"/>
          <w:szCs w:val="24"/>
          <w:lang w:val="en-US" w:eastAsia="zh-CN"/>
        </w:rPr>
        <w:t>制定《重庆市古墓葬留取资料经费预算标准》；</w:t>
      </w:r>
    </w:p>
    <w:p>
      <w:pPr>
        <w:widowControl/>
        <w:shd w:val="clear" w:color="auto" w:fill="FFFFFF"/>
        <w:spacing w:line="500" w:lineRule="exact"/>
        <w:ind w:firstLine="720" w:firstLineChars="300"/>
        <w:jc w:val="left"/>
        <w:rPr>
          <w:rFonts w:hint="eastAsia" w:ascii="宋体" w:hAnsi="宋体" w:eastAsia="宋体" w:cs="宋体"/>
          <w:sz w:val="24"/>
          <w:szCs w:val="24"/>
        </w:rPr>
      </w:pPr>
      <w:r>
        <w:rPr>
          <w:rFonts w:hint="eastAsia" w:ascii="宋体" w:hAnsi="宋体" w:eastAsia="宋体" w:cs="宋体"/>
          <w:sz w:val="24"/>
          <w:szCs w:val="24"/>
          <w:lang w:val="en-US" w:eastAsia="zh-CN"/>
        </w:rPr>
        <w:t>（三）制定《重庆市地面文物留取资料经费预算标准》。</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45</w:t>
      </w:r>
      <w:r>
        <w:rPr>
          <w:rFonts w:hint="eastAsia" w:ascii="宋体" w:hAnsi="宋体" w:cs="宋体"/>
          <w:color w:val="auto"/>
          <w:kern w:val="0"/>
          <w:sz w:val="24"/>
          <w:szCs w:val="24"/>
        </w:rPr>
        <w:t>个工作日</w:t>
      </w:r>
      <w:r>
        <w:rPr>
          <w:rFonts w:hint="eastAsia" w:ascii="宋体" w:hAnsi="宋体" w:cs="宋体"/>
          <w:color w:val="auto"/>
          <w:kern w:val="0"/>
          <w:sz w:val="24"/>
          <w:szCs w:val="24"/>
          <w:lang w:val="en-US" w:eastAsia="zh-CN"/>
        </w:rPr>
        <w:t>内</w:t>
      </w:r>
      <w:r>
        <w:rPr>
          <w:rFonts w:hint="eastAsia" w:ascii="宋体" w:hAnsi="宋体" w:cs="宋体"/>
          <w:color w:val="auto"/>
          <w:kern w:val="0"/>
          <w:sz w:val="24"/>
          <w:szCs w:val="24"/>
        </w:rPr>
        <w:t>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ind w:firstLine="56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本协议签订生效后</w:t>
      </w:r>
      <w:r>
        <w:rPr>
          <w:rFonts w:hint="eastAsia" w:ascii="宋体" w:hAnsi="宋体" w:cs="宋体"/>
          <w:color w:val="auto"/>
          <w:kern w:val="2"/>
          <w:sz w:val="24"/>
          <w:szCs w:val="24"/>
          <w:lang w:val="en-US" w:eastAsia="zh-CN" w:bidi="ar-SA"/>
        </w:rPr>
        <w:t>5</w:t>
      </w:r>
      <w:r>
        <w:rPr>
          <w:rFonts w:hint="eastAsia" w:ascii="宋体" w:hAnsi="宋体" w:eastAsia="宋体" w:cs="宋体"/>
          <w:color w:val="auto"/>
          <w:kern w:val="2"/>
          <w:sz w:val="24"/>
          <w:szCs w:val="24"/>
          <w:lang w:val="en-US" w:eastAsia="zh-CN" w:bidi="ar-SA"/>
        </w:rPr>
        <w:t>个工作日内，</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出具相应的发票后，</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向</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支付合同额的30%；</w:t>
      </w:r>
    </w:p>
    <w:p>
      <w:pPr>
        <w:ind w:firstLine="56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进场开展工作后</w:t>
      </w:r>
      <w:r>
        <w:rPr>
          <w:rFonts w:hint="eastAsia" w:ascii="宋体" w:hAnsi="宋体" w:cs="宋体"/>
          <w:color w:val="auto"/>
          <w:kern w:val="2"/>
          <w:sz w:val="24"/>
          <w:szCs w:val="24"/>
          <w:lang w:val="en-US" w:eastAsia="zh-CN" w:bidi="ar-SA"/>
        </w:rPr>
        <w:t>5</w:t>
      </w:r>
      <w:r>
        <w:rPr>
          <w:rFonts w:hint="eastAsia" w:ascii="宋体" w:hAnsi="宋体" w:eastAsia="宋体" w:cs="宋体"/>
          <w:color w:val="auto"/>
          <w:kern w:val="2"/>
          <w:sz w:val="24"/>
          <w:szCs w:val="24"/>
          <w:lang w:val="en-US" w:eastAsia="zh-CN" w:bidi="ar-SA"/>
        </w:rPr>
        <w:t>个工作日内，</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出具相应的发票后，</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向</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支付合同总金额的</w:t>
      </w:r>
      <w:r>
        <w:rPr>
          <w:rFonts w:hint="eastAsia" w:ascii="宋体" w:hAnsi="宋体" w:cs="宋体"/>
          <w:color w:val="auto"/>
          <w:kern w:val="2"/>
          <w:sz w:val="24"/>
          <w:szCs w:val="24"/>
          <w:lang w:val="en-US" w:eastAsia="zh-CN" w:bidi="ar-SA"/>
        </w:rPr>
        <w:t>5</w:t>
      </w:r>
      <w:bookmarkStart w:id="0" w:name="_GoBack"/>
      <w:bookmarkEnd w:id="0"/>
      <w:r>
        <w:rPr>
          <w:rFonts w:hint="eastAsia" w:ascii="宋体" w:hAnsi="宋体" w:eastAsia="宋体" w:cs="宋体"/>
          <w:color w:val="auto"/>
          <w:kern w:val="2"/>
          <w:sz w:val="24"/>
          <w:szCs w:val="24"/>
          <w:lang w:val="en-US" w:eastAsia="zh-CN" w:bidi="ar-SA"/>
        </w:rPr>
        <w:t>0%；</w:t>
      </w:r>
    </w:p>
    <w:p>
      <w:pPr>
        <w:ind w:firstLine="56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全部成果提交</w:t>
      </w:r>
      <w:r>
        <w:rPr>
          <w:rFonts w:hint="eastAsia" w:ascii="宋体" w:hAnsi="宋体" w:cs="宋体"/>
          <w:color w:val="auto"/>
          <w:kern w:val="2"/>
          <w:sz w:val="24"/>
          <w:szCs w:val="24"/>
          <w:lang w:val="en-US" w:eastAsia="zh-CN" w:bidi="ar-SA"/>
        </w:rPr>
        <w:t>并</w:t>
      </w:r>
      <w:r>
        <w:rPr>
          <w:rFonts w:hint="eastAsia" w:ascii="宋体" w:hAnsi="宋体" w:eastAsia="宋体" w:cs="宋体"/>
          <w:color w:val="auto"/>
          <w:kern w:val="2"/>
          <w:sz w:val="24"/>
          <w:szCs w:val="24"/>
          <w:lang w:val="en-US" w:eastAsia="zh-CN" w:bidi="ar-SA"/>
        </w:rPr>
        <w:t>出具对应的发票后，</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向</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支付剩余费用。</w:t>
      </w:r>
    </w:p>
    <w:p>
      <w:pPr>
        <w:spacing w:line="560" w:lineRule="exact"/>
        <w:ind w:firstLine="480" w:firstLineChars="200"/>
        <w:rPr>
          <w:rFonts w:ascii="宋体" w:hAnsi="宋体" w:cs="宋体"/>
          <w:color w:val="auto"/>
          <w:sz w:val="24"/>
          <w:szCs w:val="24"/>
        </w:rPr>
      </w:pP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应在</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支付经费之前提供有效的票据，且</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严格按照</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要求提交</w:t>
      </w:r>
      <w:r>
        <w:rPr>
          <w:rFonts w:hint="eastAsia" w:ascii="宋体" w:hAnsi="宋体" w:cs="宋体"/>
          <w:color w:val="auto"/>
          <w:kern w:val="2"/>
          <w:sz w:val="24"/>
          <w:szCs w:val="24"/>
          <w:lang w:val="en-US" w:eastAsia="zh-CN" w:bidi="ar-SA"/>
        </w:rPr>
        <w:t>资料</w:t>
      </w:r>
      <w:r>
        <w:rPr>
          <w:rFonts w:hint="eastAsia" w:ascii="宋体" w:hAnsi="宋体" w:eastAsia="宋体" w:cs="宋体"/>
          <w:color w:val="auto"/>
          <w:kern w:val="2"/>
          <w:sz w:val="24"/>
          <w:szCs w:val="24"/>
          <w:lang w:val="en-US" w:eastAsia="zh-CN" w:bidi="ar-SA"/>
        </w:rPr>
        <w:t>，否则</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有权拒绝支付相关费用</w:t>
      </w:r>
      <w:r>
        <w:rPr>
          <w:rFonts w:hint="eastAsia" w:ascii="宋体" w:hAnsi="宋体" w:cs="宋体"/>
          <w:color w:val="auto"/>
          <w:sz w:val="24"/>
          <w:szCs w:val="24"/>
        </w:rPr>
        <w:t>。</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10</w:t>
      </w:r>
      <w:r>
        <w:rPr>
          <w:rFonts w:hint="eastAsia" w:ascii="宋体" w:hAnsi="宋体" w:cs="宋体"/>
          <w:color w:val="auto"/>
          <w:sz w:val="24"/>
          <w:szCs w:val="24"/>
        </w:rPr>
        <w:t>月</w:t>
      </w:r>
      <w:r>
        <w:rPr>
          <w:rFonts w:hint="eastAsia" w:ascii="宋体" w:hAnsi="宋体" w:cs="宋体"/>
          <w:color w:val="auto"/>
          <w:sz w:val="24"/>
          <w:szCs w:val="24"/>
          <w:lang w:val="en-US" w:eastAsia="zh-CN"/>
        </w:rPr>
        <w:t>25</w:t>
      </w:r>
      <w:r>
        <w:rPr>
          <w:rFonts w:hint="eastAsia" w:ascii="宋体" w:hAnsi="宋体" w:cs="宋体"/>
          <w:color w:val="auto"/>
          <w:sz w:val="24"/>
          <w:szCs w:val="24"/>
        </w:rPr>
        <w:t>日中午12：00时</w:t>
      </w:r>
      <w:r>
        <w:rPr>
          <w:rFonts w:hint="eastAsia" w:ascii="宋体" w:hAnsi="宋体" w:cs="宋体"/>
          <w:sz w:val="24"/>
          <w:szCs w:val="24"/>
        </w:rPr>
        <w:t>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40880"/>
    <w:rsid w:val="00E57DE3"/>
    <w:rsid w:val="00F0487F"/>
    <w:rsid w:val="00F4063A"/>
    <w:rsid w:val="00F46C9A"/>
    <w:rsid w:val="058B3D03"/>
    <w:rsid w:val="080E3075"/>
    <w:rsid w:val="0ADD3FAE"/>
    <w:rsid w:val="10E540B1"/>
    <w:rsid w:val="11762382"/>
    <w:rsid w:val="179A69BC"/>
    <w:rsid w:val="1A497AC7"/>
    <w:rsid w:val="20203A83"/>
    <w:rsid w:val="25981347"/>
    <w:rsid w:val="2B094DCD"/>
    <w:rsid w:val="2BBF5B57"/>
    <w:rsid w:val="2C06436C"/>
    <w:rsid w:val="2C482A44"/>
    <w:rsid w:val="2C964A81"/>
    <w:rsid w:val="2EC211EA"/>
    <w:rsid w:val="31345023"/>
    <w:rsid w:val="31E63BA8"/>
    <w:rsid w:val="31EF0CAF"/>
    <w:rsid w:val="34A62CC8"/>
    <w:rsid w:val="3D4672D4"/>
    <w:rsid w:val="44035B03"/>
    <w:rsid w:val="47856190"/>
    <w:rsid w:val="4BFF2F72"/>
    <w:rsid w:val="4E7D5950"/>
    <w:rsid w:val="51D5531F"/>
    <w:rsid w:val="52901701"/>
    <w:rsid w:val="54FC26B7"/>
    <w:rsid w:val="59E049F9"/>
    <w:rsid w:val="59ED08EF"/>
    <w:rsid w:val="61F061FA"/>
    <w:rsid w:val="63A07F6E"/>
    <w:rsid w:val="6B601009"/>
    <w:rsid w:val="71B3075F"/>
    <w:rsid w:val="732B52E4"/>
    <w:rsid w:val="7E8E272F"/>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25</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2023-10-30T06:45:53Z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7E88E53B42494A5F9B60D89E7E86BBB7_13</vt:lpwstr>
  </property>
</Properties>
</file>