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hint="eastAsia" w:ascii="方正仿宋_GBK" w:hAnsi="宋体" w:eastAsia="方正仿宋_GBK" w:cs="宋体"/>
          <w:b/>
          <w:bCs/>
          <w:kern w:val="0"/>
          <w:sz w:val="32"/>
          <w:szCs w:val="32"/>
        </w:rPr>
      </w:pPr>
    </w:p>
    <w:p>
      <w:pPr>
        <w:widowControl/>
        <w:shd w:val="clear" w:color="auto" w:fill="FFFFFF"/>
        <w:spacing w:line="500" w:lineRule="exact"/>
        <w:jc w:val="center"/>
        <w:rPr>
          <w:rFonts w:hint="eastAsia" w:ascii="方正仿宋_GBK" w:hAnsi="宋体" w:eastAsia="方正仿宋_GBK" w:cs="宋体"/>
          <w:b/>
          <w:bCs/>
          <w:kern w:val="0"/>
          <w:sz w:val="32"/>
          <w:szCs w:val="32"/>
        </w:rPr>
      </w:pPr>
    </w:p>
    <w:p>
      <w:pPr>
        <w:jc w:val="center"/>
        <w:rPr>
          <w:rFonts w:hint="eastAsia"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项目名称:壁画修复材料表征测试评估</w:t>
      </w:r>
    </w:p>
    <w:p>
      <w:pPr>
        <w:widowControl/>
        <w:shd w:val="clear" w:color="auto" w:fill="FFFFFF"/>
        <w:spacing w:line="500" w:lineRule="exact"/>
        <w:jc w:val="center"/>
        <w:rPr>
          <w:rFonts w:hint="eastAsia" w:ascii="宋体" w:hAnsi="宋体" w:cs="宋体"/>
          <w:b/>
          <w:bCs/>
          <w:kern w:val="0"/>
          <w:sz w:val="40"/>
          <w:szCs w:val="40"/>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二〇二四年七月</w:t>
      </w: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pStyle w:val="15"/>
      </w:pPr>
    </w:p>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kern w:val="0"/>
          <w:sz w:val="24"/>
          <w:szCs w:val="24"/>
        </w:rPr>
      </w:pPr>
      <w:r>
        <w:rPr>
          <w:rFonts w:hint="eastAsia" w:ascii="宋体" w:hAnsi="宋体" w:cs="宋体"/>
          <w:b/>
          <w:bCs/>
          <w:kern w:val="0"/>
          <w:sz w:val="24"/>
          <w:szCs w:val="24"/>
        </w:rPr>
        <w:t>服务内容</w:t>
      </w:r>
    </w:p>
    <w:p>
      <w:pPr>
        <w:pStyle w:val="19"/>
        <w:widowControl/>
        <w:shd w:val="clear" w:color="auto" w:fill="FFFFFF"/>
        <w:spacing w:line="500" w:lineRule="exact"/>
        <w:ind w:firstLine="480"/>
        <w:jc w:val="left"/>
        <w:rPr>
          <w:rFonts w:hint="eastAsia" w:ascii="宋体" w:hAnsi="宋体" w:cs="宋体"/>
          <w:sz w:val="24"/>
          <w:szCs w:val="24"/>
        </w:rPr>
      </w:pPr>
      <w:r>
        <w:rPr>
          <w:rFonts w:hint="eastAsia" w:ascii="宋体" w:hAnsi="宋体" w:cs="宋体"/>
          <w:sz w:val="24"/>
          <w:szCs w:val="24"/>
        </w:rPr>
        <w:t>我院在2024巫山庙宇镇元代出土墓葬壁画修复保护（市级)修复保护过程中，需对壁画修复材料进行材料表征测试，拟招合作完成壁画修复材料表征测试评估项目。</w:t>
      </w:r>
    </w:p>
    <w:p>
      <w:pPr>
        <w:pStyle w:val="19"/>
        <w:widowControl/>
        <w:shd w:val="clear" w:color="auto" w:fill="FFFFFF"/>
        <w:spacing w:line="500" w:lineRule="exact"/>
        <w:ind w:left="240" w:firstLine="240" w:firstLineChars="100"/>
        <w:jc w:val="left"/>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rPr>
          <w:rFonts w:hint="eastAsia" w:ascii="宋体" w:hAnsi="宋体" w:cs="宋体"/>
          <w:sz w:val="24"/>
          <w:szCs w:val="24"/>
        </w:rPr>
      </w:pPr>
      <w:r>
        <w:rPr>
          <w:rFonts w:hint="eastAsia" w:ascii="宋体" w:hAnsi="宋体" w:cs="宋体"/>
          <w:sz w:val="24"/>
          <w:szCs w:val="24"/>
        </w:rPr>
        <w:t>人民币49000.00元，大写：肆万玖仟元整。</w:t>
      </w:r>
    </w:p>
    <w:p>
      <w:pPr>
        <w:widowControl/>
        <w:shd w:val="clear" w:color="auto" w:fill="FFFFFF"/>
        <w:spacing w:line="500" w:lineRule="exact"/>
        <w:ind w:firstLine="482" w:firstLineChars="200"/>
        <w:jc w:val="left"/>
        <w:rPr>
          <w:rFonts w:hint="eastAsia"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rPr>
          <w:rFonts w:hint="eastAsia" w:ascii="宋体" w:hAnsi="宋体" w:cs="宋体"/>
          <w:sz w:val="24"/>
          <w:szCs w:val="24"/>
        </w:rPr>
      </w:pPr>
      <w:r>
        <w:rPr>
          <w:rFonts w:hint="eastAsia" w:ascii="宋体" w:hAnsi="宋体" w:cs="宋体"/>
          <w:sz w:val="24"/>
          <w:szCs w:val="24"/>
        </w:rPr>
        <w:t>主要工作内容如下：</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对壁画修复材料进行抗压强度、拉伸强度、红外、XRD等材料表征测试，并对采集数据分析后出具相关测试文件。其中，预计需求抗压强度测试100项，拉伸强度测试30项，剪切强度测试30项，红外测试200项，</w:t>
      </w:r>
      <w:r>
        <w:rPr>
          <w:rFonts w:hint="eastAsia" w:ascii="宋体" w:hAnsi="宋体" w:cs="宋体"/>
          <w:color w:val="auto"/>
          <w:sz w:val="24"/>
          <w:szCs w:val="24"/>
          <w:highlight w:val="none"/>
        </w:rPr>
        <w:t>热分析</w:t>
      </w:r>
      <w:r>
        <w:rPr>
          <w:rFonts w:hint="eastAsia" w:ascii="宋体" w:hAnsi="宋体" w:cs="宋体"/>
          <w:color w:val="auto"/>
          <w:sz w:val="24"/>
          <w:szCs w:val="24"/>
        </w:rPr>
        <w:t>测试25项，XRD测试25项，TEM测试10项，以上测试类型及相应数量可能因实际情况有所变动，供应商提交报价函即代表同意无条件接受可能的变动。</w:t>
      </w:r>
    </w:p>
    <w:p>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highlight w:val="none"/>
        </w:rPr>
        <w:t>90个日历日</w:t>
      </w:r>
      <w:r>
        <w:rPr>
          <w:rFonts w:hint="eastAsia" w:ascii="宋体" w:hAnsi="宋体" w:cs="宋体"/>
          <w:sz w:val="24"/>
          <w:szCs w:val="24"/>
        </w:rPr>
        <w:t>内完成全部工作并经甲方验收合格。</w:t>
      </w:r>
    </w:p>
    <w:p>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cs="宋体"/>
          <w:sz w:val="24"/>
          <w:szCs w:val="24"/>
        </w:rPr>
      </w:pPr>
      <w:r>
        <w:rPr>
          <w:rFonts w:hint="eastAsia" w:ascii="宋体" w:hAnsi="宋体" w:cs="宋体"/>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7月25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联系人：张老师</w:t>
      </w:r>
      <w:bookmarkStart w:id="0" w:name="_GoBack"/>
      <w:bookmarkEnd w:id="0"/>
    </w:p>
    <w:p>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联系电话：023-63523574</w:t>
      </w:r>
    </w:p>
    <w:p>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p>
      <w:pPr>
        <w:pStyle w:val="13"/>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spacing w:line="400" w:lineRule="exact"/>
        <w:rPr>
          <w:rFonts w:hint="eastAsia" w:ascii="宋体" w:hAnsi="宋体" w:cs="宋体"/>
          <w:b/>
          <w:bCs/>
          <w:sz w:val="24"/>
          <w:szCs w:val="24"/>
        </w:rPr>
      </w:pPr>
      <w:r>
        <w:rPr>
          <w:rFonts w:hint="eastAsia"/>
        </w:rPr>
        <w:t>附件</w:t>
      </w:r>
    </w:p>
    <w:p>
      <w:pPr>
        <w:spacing w:line="400" w:lineRule="exact"/>
        <w:ind w:firstLine="482" w:firstLineChars="200"/>
        <w:rPr>
          <w:rFonts w:hint="eastAsia" w:ascii="宋体" w:hAnsi="宋体" w:cs="宋体"/>
          <w:b/>
          <w:bCs/>
          <w:sz w:val="24"/>
          <w:szCs w:val="24"/>
        </w:rPr>
      </w:pPr>
    </w:p>
    <w:p>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pPr>
        <w:tabs>
          <w:tab w:val="left" w:pos="6300"/>
        </w:tabs>
        <w:snapToGrid w:val="0"/>
        <w:spacing w:line="360" w:lineRule="auto"/>
        <w:jc w:val="center"/>
        <w:rPr>
          <w:rFonts w:hint="eastAsia" w:ascii="宋体" w:hAnsi="宋体" w:cs="宋体"/>
          <w:b/>
          <w:szCs w:val="28"/>
        </w:rPr>
      </w:pPr>
    </w:p>
    <w:p>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hint="eastAsia" w:ascii="宋体" w:hAnsi="宋体" w:cs="宋体"/>
          <w:sz w:val="24"/>
          <w:szCs w:val="24"/>
        </w:rPr>
      </w:pPr>
    </w:p>
    <w:p>
      <w:pPr>
        <w:tabs>
          <w:tab w:val="left" w:pos="6300"/>
        </w:tabs>
        <w:snapToGrid w:val="0"/>
        <w:spacing w:line="360" w:lineRule="auto"/>
        <w:ind w:firstLine="570"/>
        <w:rPr>
          <w:rFonts w:hint="eastAsia" w:ascii="宋体" w:hAnsi="宋体" w:cs="宋体"/>
          <w:sz w:val="24"/>
          <w:szCs w:val="24"/>
        </w:rPr>
      </w:pP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8134D78"/>
    <w:rsid w:val="0ACD1B3D"/>
    <w:rsid w:val="0ADD3FAE"/>
    <w:rsid w:val="0CDD2D53"/>
    <w:rsid w:val="10E540B1"/>
    <w:rsid w:val="14840CB7"/>
    <w:rsid w:val="181B0BD3"/>
    <w:rsid w:val="25981347"/>
    <w:rsid w:val="27321A96"/>
    <w:rsid w:val="2BBF5B57"/>
    <w:rsid w:val="2C482A44"/>
    <w:rsid w:val="2C964A81"/>
    <w:rsid w:val="2EC211EA"/>
    <w:rsid w:val="32C772AE"/>
    <w:rsid w:val="347F2794"/>
    <w:rsid w:val="34A62CC8"/>
    <w:rsid w:val="3AA06FEA"/>
    <w:rsid w:val="3AE05CBA"/>
    <w:rsid w:val="3D74151B"/>
    <w:rsid w:val="436C051F"/>
    <w:rsid w:val="43F277FE"/>
    <w:rsid w:val="44A742AF"/>
    <w:rsid w:val="45F52230"/>
    <w:rsid w:val="4763768D"/>
    <w:rsid w:val="47B70069"/>
    <w:rsid w:val="49F05A00"/>
    <w:rsid w:val="4DDC6134"/>
    <w:rsid w:val="4DDF5C24"/>
    <w:rsid w:val="4E7D5950"/>
    <w:rsid w:val="4FA76912"/>
    <w:rsid w:val="51D5531F"/>
    <w:rsid w:val="52901701"/>
    <w:rsid w:val="54FC26B7"/>
    <w:rsid w:val="553D1193"/>
    <w:rsid w:val="59E049F9"/>
    <w:rsid w:val="59ED08EF"/>
    <w:rsid w:val="5EC53368"/>
    <w:rsid w:val="5F836B35"/>
    <w:rsid w:val="61F061FA"/>
    <w:rsid w:val="636E43D2"/>
    <w:rsid w:val="63A07F6E"/>
    <w:rsid w:val="654E74BF"/>
    <w:rsid w:val="69456AC6"/>
    <w:rsid w:val="6EE47C50"/>
    <w:rsid w:val="71272553"/>
    <w:rsid w:val="79EC7DDC"/>
    <w:rsid w:val="7DE32D34"/>
    <w:rsid w:val="7E18172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1989</Words>
  <Characters>2083</Characters>
  <Lines>16</Lines>
  <Paragraphs>4</Paragraphs>
  <TotalTime>69</TotalTime>
  <ScaleCrop>false</ScaleCrop>
  <LinksUpToDate>false</LinksUpToDate>
  <CharactersWithSpaces>2188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dcterms:modified xsi:type="dcterms:W3CDTF">2024-07-19T07:23:50Z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749D7DB854BE4FDA9492269B1925068A_13</vt:lpwstr>
  </property>
</Properties>
</file>