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7B85D8">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60C1BDB1">
      <w:pPr>
        <w:widowControl/>
        <w:shd w:val="clear" w:color="auto" w:fill="FFFFFF"/>
        <w:spacing w:line="500" w:lineRule="exact"/>
        <w:rPr>
          <w:rFonts w:ascii="方正仿宋_GBK" w:hAnsi="宋体" w:eastAsia="方正仿宋_GBK" w:cs="宋体"/>
          <w:b/>
          <w:bCs/>
          <w:color w:val="auto"/>
          <w:kern w:val="0"/>
          <w:sz w:val="32"/>
          <w:szCs w:val="32"/>
        </w:rPr>
      </w:pPr>
    </w:p>
    <w:p w14:paraId="06C81333">
      <w:pPr>
        <w:widowControl/>
        <w:shd w:val="clear" w:color="auto" w:fill="FFFFFF"/>
        <w:spacing w:line="500" w:lineRule="exact"/>
        <w:jc w:val="center"/>
        <w:rPr>
          <w:rFonts w:ascii="方正仿宋_GBK" w:hAnsi="宋体" w:eastAsia="方正仿宋_GBK" w:cs="宋体"/>
          <w:b/>
          <w:bCs/>
          <w:color w:val="auto"/>
          <w:kern w:val="0"/>
          <w:sz w:val="32"/>
          <w:szCs w:val="32"/>
        </w:rPr>
      </w:pPr>
    </w:p>
    <w:p w14:paraId="5AC82005">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5116878B">
      <w:pPr>
        <w:spacing w:line="700" w:lineRule="exact"/>
        <w:ind w:left="3196" w:leftChars="570" w:hanging="1600" w:hangingChars="500"/>
        <w:rPr>
          <w:rFonts w:ascii="宋体" w:hAnsi="宋体" w:cs="宋体"/>
          <w:color w:val="auto"/>
          <w:sz w:val="32"/>
          <w:szCs w:val="32"/>
        </w:rPr>
      </w:pPr>
    </w:p>
    <w:p w14:paraId="3D8BED8E">
      <w:pPr>
        <w:spacing w:line="700" w:lineRule="exact"/>
        <w:ind w:left="3196" w:leftChars="570" w:hanging="1600" w:hangingChars="500"/>
        <w:rPr>
          <w:rFonts w:ascii="宋体" w:hAnsi="宋体" w:cs="宋体"/>
          <w:color w:val="auto"/>
          <w:sz w:val="32"/>
          <w:szCs w:val="32"/>
        </w:rPr>
      </w:pPr>
    </w:p>
    <w:p w14:paraId="0E00844D">
      <w:pPr>
        <w:spacing w:line="700" w:lineRule="exact"/>
        <w:ind w:left="3196" w:leftChars="570" w:hanging="1600" w:hangingChars="500"/>
        <w:rPr>
          <w:rFonts w:ascii="宋体" w:hAnsi="宋体" w:cs="宋体"/>
          <w:color w:val="auto"/>
          <w:sz w:val="32"/>
          <w:szCs w:val="32"/>
        </w:rPr>
      </w:pPr>
    </w:p>
    <w:p w14:paraId="0631F688">
      <w:pPr>
        <w:spacing w:line="700" w:lineRule="exact"/>
        <w:ind w:left="3196" w:leftChars="570" w:hanging="1600" w:hangingChars="500"/>
        <w:rPr>
          <w:rFonts w:ascii="宋体" w:hAnsi="宋体" w:cs="宋体"/>
          <w:color w:val="auto"/>
          <w:sz w:val="32"/>
          <w:szCs w:val="32"/>
        </w:rPr>
      </w:pPr>
    </w:p>
    <w:p w14:paraId="4C4E52BF">
      <w:pPr>
        <w:widowControl/>
        <w:shd w:val="clear" w:color="auto" w:fill="FFFFFF"/>
        <w:spacing w:line="500" w:lineRule="exact"/>
        <w:jc w:val="center"/>
        <w:rPr>
          <w:rFonts w:hint="default" w:ascii="宋体" w:hAnsi="宋体" w:cs="宋体"/>
          <w:b/>
          <w:bCs/>
          <w:color w:val="auto"/>
          <w:kern w:val="0"/>
          <w:sz w:val="40"/>
          <w:szCs w:val="40"/>
          <w:lang w:val="en-US"/>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文物系统视频会议设备采购项目</w:t>
      </w:r>
    </w:p>
    <w:p w14:paraId="03157404">
      <w:pPr>
        <w:widowControl/>
        <w:shd w:val="clear" w:color="auto" w:fill="FFFFFF"/>
        <w:spacing w:line="500" w:lineRule="exact"/>
        <w:jc w:val="center"/>
        <w:rPr>
          <w:rFonts w:ascii="宋体" w:hAnsi="宋体" w:cs="宋体"/>
          <w:b/>
          <w:bCs/>
          <w:color w:val="auto"/>
          <w:kern w:val="0"/>
          <w:sz w:val="40"/>
          <w:szCs w:val="40"/>
        </w:rPr>
      </w:pPr>
    </w:p>
    <w:p w14:paraId="0DCFDFB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6537052F">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6ADE412A">
      <w:pPr>
        <w:widowControl/>
        <w:shd w:val="clear" w:color="auto" w:fill="FFFFFF"/>
        <w:spacing w:line="500" w:lineRule="exact"/>
        <w:jc w:val="center"/>
        <w:rPr>
          <w:rFonts w:ascii="宋体" w:hAnsi="宋体" w:cs="宋体"/>
          <w:b/>
          <w:bCs/>
          <w:color w:val="auto"/>
          <w:kern w:val="0"/>
          <w:sz w:val="32"/>
          <w:szCs w:val="32"/>
        </w:rPr>
      </w:pPr>
    </w:p>
    <w:p w14:paraId="112F4311">
      <w:pPr>
        <w:widowControl/>
        <w:shd w:val="clear" w:color="auto" w:fill="FFFFFF"/>
        <w:spacing w:line="500" w:lineRule="exact"/>
        <w:jc w:val="center"/>
        <w:rPr>
          <w:rFonts w:ascii="宋体" w:hAnsi="宋体" w:cs="宋体"/>
          <w:b/>
          <w:bCs/>
          <w:color w:val="auto"/>
          <w:kern w:val="0"/>
          <w:sz w:val="32"/>
          <w:szCs w:val="32"/>
        </w:rPr>
      </w:pPr>
    </w:p>
    <w:p w14:paraId="2FFF7B0B">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四</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十二</w:t>
      </w:r>
      <w:r>
        <w:rPr>
          <w:rFonts w:hint="eastAsia" w:ascii="宋体" w:hAnsi="宋体" w:cs="宋体"/>
          <w:b/>
          <w:bCs/>
          <w:color w:val="auto"/>
          <w:kern w:val="0"/>
          <w:sz w:val="32"/>
          <w:szCs w:val="32"/>
        </w:rPr>
        <w:t>月</w:t>
      </w:r>
    </w:p>
    <w:p w14:paraId="2B01ADE2">
      <w:pPr>
        <w:widowControl/>
        <w:shd w:val="clear" w:color="auto" w:fill="FFFFFF"/>
        <w:spacing w:line="500" w:lineRule="exact"/>
        <w:jc w:val="center"/>
        <w:rPr>
          <w:rFonts w:ascii="宋体" w:hAnsi="宋体" w:cs="宋体"/>
          <w:b/>
          <w:bCs/>
          <w:color w:val="auto"/>
          <w:kern w:val="0"/>
          <w:sz w:val="32"/>
          <w:szCs w:val="32"/>
        </w:rPr>
      </w:pPr>
    </w:p>
    <w:p w14:paraId="3717572B">
      <w:pPr>
        <w:widowControl/>
        <w:shd w:val="clear" w:color="auto" w:fill="FFFFFF"/>
        <w:spacing w:line="500" w:lineRule="exact"/>
        <w:jc w:val="center"/>
        <w:rPr>
          <w:rFonts w:ascii="宋体" w:hAnsi="宋体" w:cs="宋体"/>
          <w:b/>
          <w:bCs/>
          <w:color w:val="auto"/>
          <w:kern w:val="0"/>
          <w:sz w:val="32"/>
          <w:szCs w:val="32"/>
        </w:rPr>
      </w:pPr>
    </w:p>
    <w:p w14:paraId="5864B3BB">
      <w:pPr>
        <w:widowControl/>
        <w:shd w:val="clear" w:color="auto" w:fill="FFFFFF"/>
        <w:spacing w:line="500" w:lineRule="exact"/>
        <w:jc w:val="center"/>
        <w:rPr>
          <w:rFonts w:ascii="宋体" w:hAnsi="宋体" w:cs="宋体"/>
          <w:b/>
          <w:bCs/>
          <w:color w:val="auto"/>
          <w:kern w:val="0"/>
          <w:sz w:val="32"/>
          <w:szCs w:val="32"/>
        </w:rPr>
      </w:pPr>
    </w:p>
    <w:p w14:paraId="7BCDF35B">
      <w:pPr>
        <w:widowControl/>
        <w:shd w:val="clear" w:color="auto" w:fill="FFFFFF"/>
        <w:spacing w:line="500" w:lineRule="exact"/>
        <w:jc w:val="center"/>
        <w:rPr>
          <w:rFonts w:ascii="宋体" w:hAnsi="宋体" w:cs="宋体"/>
          <w:b/>
          <w:bCs/>
          <w:color w:val="auto"/>
          <w:kern w:val="0"/>
          <w:sz w:val="32"/>
          <w:szCs w:val="32"/>
        </w:rPr>
      </w:pPr>
    </w:p>
    <w:p w14:paraId="444224BD">
      <w:pPr>
        <w:pStyle w:val="15"/>
        <w:rPr>
          <w:color w:val="auto"/>
        </w:rPr>
      </w:pPr>
    </w:p>
    <w:p w14:paraId="0DCDDB1C"/>
    <w:p w14:paraId="3EB2F632">
      <w:pPr>
        <w:rPr>
          <w:color w:val="auto"/>
        </w:rPr>
      </w:pPr>
    </w:p>
    <w:p w14:paraId="5856BDAB">
      <w:pPr>
        <w:widowControl/>
        <w:shd w:val="clear" w:color="auto" w:fill="FFFFFF"/>
        <w:spacing w:line="500" w:lineRule="exact"/>
        <w:jc w:val="center"/>
        <w:rPr>
          <w:rFonts w:ascii="宋体" w:hAnsi="宋体" w:cs="宋体"/>
          <w:b/>
          <w:bCs/>
          <w:color w:val="auto"/>
          <w:kern w:val="0"/>
          <w:sz w:val="32"/>
          <w:szCs w:val="32"/>
        </w:rPr>
      </w:pPr>
    </w:p>
    <w:p w14:paraId="1296A224">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75F20A29">
      <w:pPr>
        <w:pStyle w:val="19"/>
        <w:widowControl/>
        <w:numPr>
          <w:ilvl w:val="0"/>
          <w:numId w:val="1"/>
        </w:numPr>
        <w:shd w:val="clear" w:color="auto" w:fill="FFFFFF"/>
        <w:spacing w:line="500" w:lineRule="exact"/>
        <w:ind w:firstLineChars="0"/>
        <w:jc w:val="left"/>
        <w:rPr>
          <w:rFonts w:hint="eastAsia" w:ascii="宋体" w:hAnsi="宋体" w:cs="宋体"/>
          <w:color w:val="auto"/>
          <w:kern w:val="0"/>
          <w:sz w:val="24"/>
          <w:szCs w:val="24"/>
          <w:lang w:val="en-US" w:eastAsia="zh-CN"/>
        </w:rPr>
      </w:pPr>
      <w:r>
        <w:rPr>
          <w:rFonts w:hint="eastAsia" w:ascii="宋体" w:hAnsi="宋体" w:cs="宋体"/>
          <w:b/>
          <w:bCs/>
          <w:color w:val="auto"/>
          <w:kern w:val="0"/>
          <w:sz w:val="24"/>
          <w:szCs w:val="24"/>
        </w:rPr>
        <w:t>服务内容</w:t>
      </w:r>
    </w:p>
    <w:p w14:paraId="7B38D722">
      <w:pPr>
        <w:widowControl/>
        <w:shd w:val="clear" w:color="auto" w:fill="FFFFFF"/>
        <w:spacing w:line="500" w:lineRule="exact"/>
        <w:ind w:firstLine="480" w:firstLineChars="200"/>
        <w:jc w:val="both"/>
        <w:rPr>
          <w:rFonts w:hint="eastAsia" w:ascii="宋体" w:hAnsi="宋体" w:cs="宋体"/>
          <w:color w:val="auto"/>
          <w:sz w:val="24"/>
          <w:szCs w:val="24"/>
        </w:rPr>
      </w:pPr>
      <w:r>
        <w:rPr>
          <w:rFonts w:hint="eastAsia" w:ascii="宋体" w:hAnsi="宋体" w:cs="宋体"/>
          <w:color w:val="auto"/>
          <w:sz w:val="24"/>
          <w:szCs w:val="24"/>
          <w:lang w:val="en-US" w:eastAsia="zh-CN"/>
        </w:rPr>
        <w:t>据国家文物局办公室《关于组织开展全国文物系统视频会议建设工作通知》要求，按重庆市文物局相关安排，我院需搭建全国文物系统视频会议分会场。我院目前缺乏相应的会议设备，来满足视频会议系统的建设，拟通过市场采购，补全相应设备。</w:t>
      </w:r>
    </w:p>
    <w:p w14:paraId="50E08FC6">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0085F20B">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46800.00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肆万陆仟捌佰元整</w:t>
      </w:r>
      <w:r>
        <w:rPr>
          <w:rFonts w:hint="eastAsia" w:ascii="宋体" w:hAnsi="宋体" w:cs="宋体"/>
          <w:color w:val="auto"/>
          <w:kern w:val="0"/>
          <w:sz w:val="24"/>
          <w:szCs w:val="24"/>
        </w:rPr>
        <w:t>。</w:t>
      </w:r>
    </w:p>
    <w:p w14:paraId="4DEC2B99">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396C6B90">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主要</w:t>
      </w:r>
      <w:r>
        <w:rPr>
          <w:rFonts w:hint="eastAsia" w:ascii="宋体" w:hAnsi="宋体" w:cs="宋体"/>
          <w:color w:val="auto"/>
          <w:kern w:val="0"/>
          <w:sz w:val="24"/>
          <w:szCs w:val="24"/>
          <w:lang w:val="en-US" w:eastAsia="zh-CN"/>
        </w:rPr>
        <w:t>设备需求</w:t>
      </w:r>
      <w:r>
        <w:rPr>
          <w:rFonts w:hint="eastAsia" w:ascii="宋体" w:hAnsi="宋体" w:cs="宋体"/>
          <w:color w:val="auto"/>
          <w:kern w:val="0"/>
          <w:sz w:val="24"/>
          <w:szCs w:val="24"/>
        </w:rPr>
        <w:t>如下：</w:t>
      </w:r>
    </w:p>
    <w:p w14:paraId="181DCB3B">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高清视频终端一台，需采用国产自主的操作系统及编解码处理芯片，分体式结构，嵌入式架构，非PC、非工控机架构；支持 H .239和 BFCP 双流协议；支持ITU-TH.323、IETF SIP协议；支持不少于2个10M/100M/1000M自适应网口；叫带宽支持64Kbps-8Mbps；支持1080p、720p、4CIF、CIF分辨率的活动视频；支持≥4路高清视频输入接口、≥3路高清视频输出接口；支持H.265、 H.264 HP、H.264BP、 H.263、H.264 SVC 图像编码协议；≥7路音频输入接口、≥5路音频输出接口，至少具备卡侬头、 RCA等音频接口，支持G.711、 G .722、 G .722.1C、 G.729A、ACC-LD、Opus音频协议；终端支持1080P60帧及以上视频编解码能力，摄像机应支持1080P60帧及以上图像采集；支持在H.323协议下，H.235信令加密；支持在6-SIP下，TLS、SRTP加密；支持AES媒体流加密算法；支持30％网络丢包时，语音清晰连续，视频清晰流畅，无卡顿、无马赛克；支持断线重呼功能，能对会议中掉线的终端自动重新呼叫；</w:t>
      </w:r>
    </w:p>
    <w:p w14:paraId="6C3A5F17">
      <w:pPr>
        <w:widowControl/>
        <w:numPr>
          <w:ilvl w:val="0"/>
          <w:numId w:val="2"/>
        </w:numPr>
        <w:shd w:val="clear" w:color="auto" w:fill="FFFFFF"/>
        <w:spacing w:line="500" w:lineRule="exact"/>
        <w:ind w:firstLine="480" w:firstLineChars="200"/>
        <w:jc w:val="left"/>
        <w:rPr>
          <w:rFonts w:hint="default" w:ascii="宋体" w:hAnsi="宋体" w:cs="宋体"/>
          <w:color w:val="auto"/>
          <w:kern w:val="0"/>
          <w:sz w:val="24"/>
          <w:szCs w:val="24"/>
          <w:lang w:val="en-US" w:eastAsia="zh-CN"/>
        </w:rPr>
      </w:pPr>
      <w:r>
        <w:rPr>
          <w:rFonts w:hint="default" w:ascii="宋体" w:hAnsi="宋体" w:cs="宋体"/>
          <w:color w:val="auto"/>
          <w:kern w:val="0"/>
          <w:sz w:val="24"/>
          <w:szCs w:val="24"/>
          <w:lang w:val="en-US" w:eastAsia="zh-CN"/>
        </w:rPr>
        <w:t>高清摄像机</w:t>
      </w:r>
      <w:r>
        <w:rPr>
          <w:rFonts w:hint="eastAsia" w:ascii="宋体" w:hAnsi="宋体" w:cs="宋体"/>
          <w:color w:val="auto"/>
          <w:kern w:val="0"/>
          <w:sz w:val="24"/>
          <w:szCs w:val="24"/>
          <w:lang w:val="en-US" w:eastAsia="zh-CN"/>
        </w:rPr>
        <w:t>一台，需支持12倍光学变焦，视频输出像素不少于1080p50/60、1080p25/30，视频输出接口需包含HDMI接口及USB接口；</w:t>
      </w:r>
    </w:p>
    <w:p w14:paraId="33073047">
      <w:pPr>
        <w:widowControl/>
        <w:numPr>
          <w:ilvl w:val="0"/>
          <w:numId w:val="2"/>
        </w:numPr>
        <w:shd w:val="clear" w:color="auto" w:fill="FFFFFF"/>
        <w:spacing w:line="500" w:lineRule="exact"/>
        <w:ind w:firstLine="480" w:firstLineChars="200"/>
        <w:jc w:val="left"/>
        <w:rPr>
          <w:rFonts w:hint="default" w:ascii="宋体" w:hAnsi="宋体" w:cs="宋体"/>
          <w:color w:val="auto"/>
          <w:kern w:val="0"/>
          <w:sz w:val="24"/>
          <w:szCs w:val="24"/>
          <w:lang w:val="en-US" w:eastAsia="zh-CN"/>
        </w:rPr>
      </w:pPr>
      <w:r>
        <w:rPr>
          <w:rFonts w:hint="default" w:ascii="宋体" w:hAnsi="宋体" w:cs="宋体"/>
          <w:color w:val="auto"/>
          <w:kern w:val="0"/>
          <w:sz w:val="24"/>
          <w:szCs w:val="24"/>
          <w:lang w:val="en-US" w:eastAsia="zh-CN"/>
        </w:rPr>
        <w:t>工作站</w:t>
      </w:r>
      <w:r>
        <w:rPr>
          <w:rFonts w:hint="eastAsia" w:ascii="宋体" w:hAnsi="宋体" w:cs="宋体"/>
          <w:color w:val="auto"/>
          <w:kern w:val="0"/>
          <w:sz w:val="24"/>
          <w:szCs w:val="24"/>
          <w:lang w:val="en-US" w:eastAsia="zh-CN"/>
        </w:rPr>
        <w:t>一部，内存32G，硬盘2T以上，CPU为16核ARM /X86架构及以上，操作系统需为麒麟V10/windows10及以上；</w:t>
      </w:r>
    </w:p>
    <w:p w14:paraId="20871667">
      <w:pPr>
        <w:widowControl/>
        <w:numPr>
          <w:ilvl w:val="0"/>
          <w:numId w:val="2"/>
        </w:numPr>
        <w:shd w:val="clear" w:color="auto" w:fill="FFFFFF"/>
        <w:spacing w:line="500" w:lineRule="exact"/>
        <w:ind w:firstLine="480" w:firstLineChars="200"/>
        <w:jc w:val="left"/>
        <w:rPr>
          <w:rFonts w:hint="default" w:ascii="宋体" w:hAnsi="宋体" w:cs="宋体"/>
          <w:color w:val="auto"/>
          <w:kern w:val="0"/>
          <w:sz w:val="24"/>
          <w:szCs w:val="24"/>
          <w:lang w:val="en-US" w:eastAsia="zh-CN"/>
        </w:rPr>
      </w:pPr>
      <w:r>
        <w:rPr>
          <w:rFonts w:hint="default" w:ascii="宋体" w:hAnsi="宋体" w:cs="宋体"/>
          <w:color w:val="auto"/>
          <w:kern w:val="0"/>
          <w:sz w:val="24"/>
          <w:szCs w:val="24"/>
          <w:lang w:val="en-US" w:eastAsia="zh-CN"/>
        </w:rPr>
        <w:t>显示设备</w:t>
      </w:r>
      <w:r>
        <w:rPr>
          <w:rFonts w:hint="eastAsia" w:ascii="宋体" w:hAnsi="宋体" w:cs="宋体"/>
          <w:color w:val="auto"/>
          <w:kern w:val="0"/>
          <w:sz w:val="24"/>
          <w:szCs w:val="24"/>
          <w:lang w:val="en-US" w:eastAsia="zh-CN"/>
        </w:rPr>
        <w:t>一个，尺寸65寸（平板电视、投影或大屏不限）；</w:t>
      </w:r>
    </w:p>
    <w:p w14:paraId="16D08628">
      <w:pPr>
        <w:widowControl/>
        <w:numPr>
          <w:ilvl w:val="0"/>
          <w:numId w:val="2"/>
        </w:numPr>
        <w:shd w:val="clear" w:color="auto" w:fill="FFFFFF"/>
        <w:spacing w:line="500" w:lineRule="exact"/>
        <w:ind w:firstLine="480" w:firstLineChars="200"/>
        <w:jc w:val="left"/>
        <w:rPr>
          <w:rFonts w:hint="default" w:ascii="宋体" w:hAnsi="宋体" w:cs="宋体"/>
          <w:color w:val="auto"/>
          <w:kern w:val="0"/>
          <w:sz w:val="24"/>
          <w:szCs w:val="24"/>
          <w:lang w:val="en-US" w:eastAsia="zh-CN"/>
        </w:rPr>
      </w:pPr>
      <w:r>
        <w:rPr>
          <w:rFonts w:hint="default" w:ascii="宋体" w:hAnsi="宋体" w:cs="宋体"/>
          <w:color w:val="auto"/>
          <w:kern w:val="0"/>
          <w:sz w:val="24"/>
          <w:szCs w:val="24"/>
          <w:lang w:val="en-US" w:eastAsia="zh-CN"/>
        </w:rPr>
        <w:t>麦克风</w:t>
      </w:r>
      <w:r>
        <w:rPr>
          <w:rFonts w:hint="eastAsia" w:ascii="宋体" w:hAnsi="宋体" w:cs="宋体"/>
          <w:color w:val="auto"/>
          <w:kern w:val="0"/>
          <w:sz w:val="24"/>
          <w:szCs w:val="24"/>
          <w:lang w:val="en-US" w:eastAsia="zh-CN"/>
        </w:rPr>
        <w:t>一套，支持至少6米距离以上全向拾音；</w:t>
      </w:r>
    </w:p>
    <w:p w14:paraId="4DC33D33">
      <w:pPr>
        <w:widowControl/>
        <w:numPr>
          <w:ilvl w:val="0"/>
          <w:numId w:val="2"/>
        </w:numPr>
        <w:shd w:val="clear" w:color="auto" w:fill="FFFFFF"/>
        <w:spacing w:line="500" w:lineRule="exact"/>
        <w:ind w:firstLine="480" w:firstLineChars="200"/>
        <w:jc w:val="left"/>
        <w:rPr>
          <w:rFonts w:hint="default" w:ascii="宋体" w:hAnsi="宋体" w:cs="宋体"/>
          <w:color w:val="auto"/>
          <w:kern w:val="0"/>
          <w:sz w:val="24"/>
          <w:szCs w:val="24"/>
          <w:lang w:val="en-US" w:eastAsia="zh-CN"/>
        </w:rPr>
      </w:pPr>
      <w:r>
        <w:rPr>
          <w:rFonts w:hint="default" w:ascii="宋体" w:hAnsi="宋体" w:cs="宋体"/>
          <w:color w:val="auto"/>
          <w:kern w:val="0"/>
          <w:sz w:val="24"/>
          <w:szCs w:val="24"/>
          <w:lang w:val="en-US" w:eastAsia="zh-CN"/>
        </w:rPr>
        <w:t>交换机设备</w:t>
      </w:r>
      <w:r>
        <w:rPr>
          <w:rFonts w:hint="eastAsia" w:ascii="宋体" w:hAnsi="宋体" w:cs="宋体"/>
          <w:color w:val="auto"/>
          <w:kern w:val="0"/>
          <w:sz w:val="24"/>
          <w:szCs w:val="24"/>
          <w:lang w:val="en-US" w:eastAsia="zh-CN"/>
        </w:rPr>
        <w:t>一套，具相应的路由功能，含24个及以上10/100/1000BASE-T以太网端口，含4个及以上万兆SFP+，搭配冗余电源。</w:t>
      </w:r>
    </w:p>
    <w:p w14:paraId="6002DE9A">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6B310B54">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11C5B9D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2E8A4E6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1937134B">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78FBCDEB">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3A8488E1">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04D0FF3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653DDCF9">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38918A5F">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7003C8E2">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1</w:t>
      </w:r>
      <w:r>
        <w:rPr>
          <w:rFonts w:hint="eastAsia" w:ascii="宋体" w:hAnsi="宋体" w:cs="宋体"/>
          <w:color w:val="auto"/>
          <w:kern w:val="0"/>
          <w:sz w:val="24"/>
          <w:szCs w:val="24"/>
        </w:rPr>
        <w:t>个</w:t>
      </w:r>
      <w:r>
        <w:rPr>
          <w:rFonts w:hint="eastAsia" w:ascii="宋体" w:hAnsi="宋体" w:cs="宋体"/>
          <w:color w:val="auto"/>
          <w:kern w:val="0"/>
          <w:sz w:val="24"/>
          <w:szCs w:val="24"/>
          <w:lang w:val="en-US" w:eastAsia="zh-CN"/>
        </w:rPr>
        <w:t>月内</w:t>
      </w:r>
      <w:r>
        <w:rPr>
          <w:rFonts w:hint="eastAsia" w:ascii="宋体" w:hAnsi="宋体" w:cs="宋体"/>
          <w:color w:val="auto"/>
          <w:kern w:val="0"/>
          <w:sz w:val="24"/>
          <w:szCs w:val="24"/>
        </w:rPr>
        <w:t>完成</w:t>
      </w:r>
      <w:r>
        <w:rPr>
          <w:rFonts w:hint="eastAsia" w:ascii="宋体" w:hAnsi="宋体" w:cs="宋体"/>
          <w:color w:val="auto"/>
          <w:kern w:val="0"/>
          <w:sz w:val="24"/>
          <w:szCs w:val="24"/>
          <w:lang w:val="en-US" w:eastAsia="zh-CN"/>
        </w:rPr>
        <w:t>设备的入场及调试工作，</w:t>
      </w:r>
      <w:r>
        <w:rPr>
          <w:rFonts w:hint="eastAsia" w:ascii="宋体" w:hAnsi="宋体" w:cs="宋体"/>
          <w:color w:val="auto"/>
          <w:kern w:val="0"/>
          <w:sz w:val="24"/>
          <w:szCs w:val="24"/>
        </w:rPr>
        <w:t>并经甲方验收合格。</w:t>
      </w:r>
    </w:p>
    <w:p w14:paraId="764F318A">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06FF70A6">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2EB14DBF">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0EAF0B7E">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075037A7">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0FD32A63">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48B401ED">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287191BF">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4B903692">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596C2A61">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0CC56EF5">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649BCB64">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2D092D53">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75BE4768">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w:t>
      </w:r>
      <w:r>
        <w:rPr>
          <w:rFonts w:hint="eastAsia" w:ascii="宋体" w:hAnsi="宋体" w:cs="宋体"/>
          <w:color w:val="auto"/>
          <w:sz w:val="24"/>
          <w:szCs w:val="24"/>
          <w:lang w:val="en-US" w:eastAsia="zh-CN"/>
        </w:rPr>
        <w:t>支付合同金额的30%；</w:t>
      </w:r>
      <w:r>
        <w:rPr>
          <w:rFonts w:hint="eastAsia" w:ascii="宋体" w:hAnsi="宋体" w:cs="宋体"/>
          <w:color w:val="auto"/>
          <w:sz w:val="24"/>
          <w:szCs w:val="24"/>
        </w:rPr>
        <w:t>成交供应商约定时间完成全部工作并经甲方验收合格后</w:t>
      </w:r>
      <w:r>
        <w:rPr>
          <w:rFonts w:hint="eastAsia" w:ascii="宋体" w:hAnsi="宋体" w:cs="宋体"/>
          <w:color w:val="auto"/>
          <w:sz w:val="24"/>
          <w:szCs w:val="24"/>
          <w:lang w:val="en-US" w:eastAsia="zh-CN"/>
        </w:rPr>
        <w:t>10</w:t>
      </w:r>
      <w:r>
        <w:rPr>
          <w:rFonts w:hint="eastAsia" w:ascii="宋体" w:hAnsi="宋体" w:cs="宋体"/>
          <w:color w:val="auto"/>
          <w:sz w:val="24"/>
          <w:szCs w:val="24"/>
        </w:rPr>
        <w:t>个工作日内，</w:t>
      </w:r>
      <w:r>
        <w:rPr>
          <w:rFonts w:hint="eastAsia" w:ascii="宋体" w:hAnsi="宋体" w:cs="宋体"/>
          <w:color w:val="auto"/>
          <w:sz w:val="24"/>
          <w:szCs w:val="24"/>
          <w:lang w:val="en-US" w:eastAsia="zh-CN"/>
        </w:rPr>
        <w:t>支付合同金额的70%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7566EEC5">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3C929437">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1</w:t>
      </w:r>
      <w:r>
        <w:rPr>
          <w:rFonts w:hint="eastAsia" w:ascii="宋体" w:hAnsi="宋体" w:cs="宋体"/>
          <w:color w:val="auto"/>
          <w:sz w:val="24"/>
          <w:szCs w:val="24"/>
        </w:rPr>
        <w:t>月</w:t>
      </w:r>
      <w:r>
        <w:rPr>
          <w:rFonts w:hint="eastAsia" w:ascii="宋体" w:hAnsi="宋体" w:cs="宋体"/>
          <w:color w:val="auto"/>
          <w:sz w:val="24"/>
          <w:szCs w:val="24"/>
          <w:lang w:val="en-US" w:eastAsia="zh-CN"/>
        </w:rPr>
        <w:t>2</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3C8F8459">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2920CF8">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420C895F">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7F2EA2C3">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88609D2">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3A6392B0">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021E514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27BC3918">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50F8B508">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F807C68">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0B553736">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2BC996B8">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4BB502C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AAB1E0E">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35AB78D3">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708C07B7">
      <w:pPr>
        <w:rPr>
          <w:color w:val="auto"/>
        </w:rPr>
      </w:pPr>
    </w:p>
    <w:p w14:paraId="65B3B2E4">
      <w:pPr>
        <w:pStyle w:val="13"/>
        <w:rPr>
          <w:color w:val="auto"/>
        </w:rPr>
      </w:pPr>
    </w:p>
    <w:p w14:paraId="12D46648">
      <w:pPr>
        <w:pStyle w:val="13"/>
        <w:ind w:firstLine="0" w:firstLineChars="0"/>
        <w:rPr>
          <w:color w:val="auto"/>
        </w:rPr>
      </w:pPr>
    </w:p>
    <w:p w14:paraId="59878A1E">
      <w:pPr>
        <w:pStyle w:val="13"/>
        <w:ind w:firstLine="0" w:firstLineChars="0"/>
        <w:rPr>
          <w:color w:val="auto"/>
        </w:rPr>
      </w:pPr>
    </w:p>
    <w:p w14:paraId="7B93A0AA">
      <w:pPr>
        <w:pStyle w:val="13"/>
        <w:ind w:firstLine="0" w:firstLineChars="0"/>
        <w:rPr>
          <w:color w:val="auto"/>
        </w:rPr>
      </w:pPr>
    </w:p>
    <w:p w14:paraId="514A1279">
      <w:pPr>
        <w:rPr>
          <w:rFonts w:hint="eastAsia"/>
          <w:color w:val="auto"/>
        </w:rPr>
      </w:pPr>
    </w:p>
    <w:p w14:paraId="54D1B0B7">
      <w:pPr>
        <w:rPr>
          <w:rFonts w:hint="eastAsia"/>
          <w:color w:val="auto"/>
        </w:rPr>
      </w:pPr>
    </w:p>
    <w:p w14:paraId="0B4761B0">
      <w:pPr>
        <w:rPr>
          <w:rFonts w:hint="eastAsia"/>
          <w:color w:val="auto"/>
        </w:rPr>
      </w:pPr>
    </w:p>
    <w:p w14:paraId="05515BBE">
      <w:pPr>
        <w:rPr>
          <w:rFonts w:hint="eastAsia"/>
          <w:color w:val="auto"/>
        </w:rPr>
      </w:pPr>
    </w:p>
    <w:p w14:paraId="329329ED">
      <w:pPr>
        <w:rPr>
          <w:rFonts w:hint="eastAsia"/>
          <w:color w:val="auto"/>
        </w:rPr>
      </w:pPr>
    </w:p>
    <w:p w14:paraId="26C59912">
      <w:pPr>
        <w:rPr>
          <w:rFonts w:hint="eastAsia"/>
          <w:color w:val="auto"/>
        </w:rPr>
      </w:pPr>
    </w:p>
    <w:p w14:paraId="4C6AB266">
      <w:pPr>
        <w:rPr>
          <w:rFonts w:hint="eastAsia"/>
          <w:color w:val="auto"/>
        </w:rPr>
      </w:pPr>
    </w:p>
    <w:p w14:paraId="243D39C8">
      <w:pPr>
        <w:rPr>
          <w:rFonts w:hint="eastAsia"/>
          <w:color w:val="auto"/>
        </w:rPr>
      </w:pPr>
    </w:p>
    <w:p w14:paraId="6F6D5292">
      <w:pPr>
        <w:rPr>
          <w:rFonts w:hint="eastAsia"/>
          <w:color w:val="auto"/>
        </w:rPr>
      </w:pPr>
    </w:p>
    <w:p w14:paraId="2C7259EE">
      <w:pPr>
        <w:rPr>
          <w:rFonts w:hint="eastAsia"/>
          <w:color w:val="auto"/>
        </w:rPr>
      </w:pPr>
    </w:p>
    <w:p w14:paraId="085CDB01">
      <w:pPr>
        <w:rPr>
          <w:rFonts w:hint="eastAsia"/>
          <w:color w:val="auto"/>
        </w:rPr>
      </w:pPr>
    </w:p>
    <w:p w14:paraId="387C1892">
      <w:pPr>
        <w:rPr>
          <w:color w:val="auto"/>
        </w:rPr>
      </w:pPr>
      <w:bookmarkStart w:id="0" w:name="_GoBack"/>
      <w:bookmarkEnd w:id="0"/>
      <w:r>
        <w:rPr>
          <w:rFonts w:hint="eastAsia"/>
          <w:color w:val="auto"/>
        </w:rPr>
        <w:t>附件</w:t>
      </w:r>
    </w:p>
    <w:p w14:paraId="2DA873C1">
      <w:pPr>
        <w:pStyle w:val="9"/>
        <w:rPr>
          <w:color w:val="auto"/>
        </w:rPr>
      </w:pPr>
    </w:p>
    <w:p w14:paraId="7D541F43">
      <w:pPr>
        <w:spacing w:line="400" w:lineRule="exact"/>
        <w:rPr>
          <w:rFonts w:ascii="宋体" w:hAnsi="宋体" w:cs="宋体"/>
          <w:b/>
          <w:bCs/>
          <w:color w:val="auto"/>
          <w:sz w:val="24"/>
          <w:szCs w:val="24"/>
        </w:rPr>
      </w:pPr>
    </w:p>
    <w:p w14:paraId="61E062F3">
      <w:pPr>
        <w:spacing w:line="400" w:lineRule="exact"/>
        <w:ind w:firstLine="482" w:firstLineChars="200"/>
        <w:rPr>
          <w:rFonts w:ascii="宋体" w:hAnsi="宋体" w:cs="宋体"/>
          <w:b/>
          <w:bCs/>
          <w:color w:val="auto"/>
          <w:sz w:val="24"/>
          <w:szCs w:val="24"/>
        </w:rPr>
      </w:pPr>
    </w:p>
    <w:p w14:paraId="74893455">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6404E8DC">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3357B853">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33ED4413">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元</w:t>
      </w:r>
      <w:r>
        <w:rPr>
          <w:rFonts w:hint="eastAsia" w:ascii="宋体" w:hAnsi="宋体" w:cs="宋体"/>
          <w:color w:val="auto"/>
          <w:sz w:val="24"/>
          <w:szCs w:val="24"/>
          <w:u w:val="single"/>
        </w:rPr>
        <w:t xml:space="preserve">  ，大写：</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lang w:eastAsia="zh-CN"/>
        </w:rPr>
        <w:t>整</w:t>
      </w:r>
      <w:r>
        <w:rPr>
          <w:rFonts w:hint="eastAsia" w:ascii="宋体" w:hAnsi="宋体" w:cs="宋体"/>
          <w:color w:val="auto"/>
          <w:sz w:val="24"/>
          <w:szCs w:val="24"/>
        </w:rPr>
        <w:t>。</w:t>
      </w:r>
    </w:p>
    <w:p w14:paraId="7864F427">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7E08F59F">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EF2827D">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175F433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1D39E1A4">
      <w:pPr>
        <w:tabs>
          <w:tab w:val="left" w:pos="6300"/>
        </w:tabs>
        <w:snapToGrid w:val="0"/>
        <w:spacing w:line="360" w:lineRule="auto"/>
        <w:ind w:firstLine="240" w:firstLineChars="100"/>
        <w:rPr>
          <w:rFonts w:ascii="宋体" w:hAnsi="宋体" w:cs="宋体"/>
          <w:color w:val="auto"/>
          <w:sz w:val="24"/>
          <w:szCs w:val="24"/>
        </w:rPr>
      </w:pPr>
    </w:p>
    <w:p w14:paraId="339A884F">
      <w:pPr>
        <w:tabs>
          <w:tab w:val="left" w:pos="6300"/>
        </w:tabs>
        <w:snapToGrid w:val="0"/>
        <w:spacing w:line="360" w:lineRule="auto"/>
        <w:ind w:firstLine="570"/>
        <w:rPr>
          <w:rFonts w:ascii="宋体" w:hAnsi="宋体" w:cs="宋体"/>
          <w:color w:val="auto"/>
          <w:sz w:val="24"/>
          <w:szCs w:val="24"/>
        </w:rPr>
      </w:pPr>
    </w:p>
    <w:p w14:paraId="1ACCE78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0B805BEF">
      <w:pPr>
        <w:pStyle w:val="9"/>
        <w:ind w:firstLine="480" w:firstLineChars="200"/>
        <w:rPr>
          <w:rFonts w:eastAsia="宋体"/>
          <w:color w:val="auto"/>
        </w:rPr>
      </w:pPr>
      <w:r>
        <w:rPr>
          <w:rFonts w:hint="eastAsia" w:eastAsia="宋体" w:cs="宋体"/>
          <w:color w:val="auto"/>
          <w:szCs w:val="24"/>
        </w:rPr>
        <w:t>法定代表人（签字）：</w:t>
      </w:r>
    </w:p>
    <w:p w14:paraId="23CB02B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188133BB">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6BADAF49">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8517FB6">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4F8020F8">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1B61E1C4">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87274A"/>
    <w:multiLevelType w:val="singleLevel"/>
    <w:tmpl w:val="0B87274A"/>
    <w:lvl w:ilvl="0" w:tentative="0">
      <w:start w:val="1"/>
      <w:numFmt w:val="decimal"/>
      <w:lvlText w:val="%1."/>
      <w:lvlJc w:val="left"/>
      <w:pPr>
        <w:tabs>
          <w:tab w:val="left" w:pos="312"/>
        </w:tabs>
      </w:p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84E1401"/>
    <w:rsid w:val="0ADD3FAE"/>
    <w:rsid w:val="0AFD6F62"/>
    <w:rsid w:val="0CDD2D53"/>
    <w:rsid w:val="0F9F0E23"/>
    <w:rsid w:val="10E540B1"/>
    <w:rsid w:val="16E65310"/>
    <w:rsid w:val="181B0BD3"/>
    <w:rsid w:val="18EB18F2"/>
    <w:rsid w:val="23156477"/>
    <w:rsid w:val="25981347"/>
    <w:rsid w:val="27321A96"/>
    <w:rsid w:val="2A7A5C2D"/>
    <w:rsid w:val="2BBF5B57"/>
    <w:rsid w:val="2C482A44"/>
    <w:rsid w:val="2C964A81"/>
    <w:rsid w:val="2EC211EA"/>
    <w:rsid w:val="309C68FD"/>
    <w:rsid w:val="347F2794"/>
    <w:rsid w:val="34A62CC8"/>
    <w:rsid w:val="3AA06FEA"/>
    <w:rsid w:val="3AE05CBA"/>
    <w:rsid w:val="44A742AF"/>
    <w:rsid w:val="46827EEC"/>
    <w:rsid w:val="4763768D"/>
    <w:rsid w:val="4E7D5950"/>
    <w:rsid w:val="4FA76912"/>
    <w:rsid w:val="4FBC0989"/>
    <w:rsid w:val="50CA3044"/>
    <w:rsid w:val="51D5531F"/>
    <w:rsid w:val="52901701"/>
    <w:rsid w:val="54FC26B7"/>
    <w:rsid w:val="553D1193"/>
    <w:rsid w:val="55A20145"/>
    <w:rsid w:val="59E049F9"/>
    <w:rsid w:val="59ED08EF"/>
    <w:rsid w:val="5A1B6236"/>
    <w:rsid w:val="5DEC40FB"/>
    <w:rsid w:val="5EC53368"/>
    <w:rsid w:val="610759D3"/>
    <w:rsid w:val="61F061FA"/>
    <w:rsid w:val="63A07F6E"/>
    <w:rsid w:val="67175ECF"/>
    <w:rsid w:val="71272553"/>
    <w:rsid w:val="79EC7DDC"/>
    <w:rsid w:val="7D615D3E"/>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2400</Words>
  <Characters>2689</Characters>
  <Lines>15</Lines>
  <Paragraphs>4</Paragraphs>
  <TotalTime>14</TotalTime>
  <ScaleCrop>false</ScaleCrop>
  <LinksUpToDate>false</LinksUpToDate>
  <CharactersWithSpaces>2811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辉腾</cp:lastModifiedBy>
  <dcterms:modified xsi:type="dcterms:W3CDTF">2024-12-27T07:21:05Z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849440AD938A4879A6AB9081BA9AB7B6_13</vt:lpwstr>
  </property>
  <property fmtid="{D5CDD505-2E9C-101B-9397-08002B2CF9AE}" pid="4" name="KSOTemplateDocerSaveRecord">
    <vt:lpwstr>eyJoZGlkIjoiOTc0OGVlZDk4MjM3NWNmMzAyYzBjZGEwMjEwZGJjNWYiLCJ1c2VySWQiOiIzMTIwODIwMjYifQ==</vt:lpwstr>
  </property>
</Properties>
</file>